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769A" w14:textId="09ABD3FA" w:rsidR="0081515F" w:rsidRPr="003202D8" w:rsidRDefault="0081515F" w:rsidP="0081515F">
      <w:pPr>
        <w:pStyle w:val="Default"/>
        <w:jc w:val="right"/>
        <w:rPr>
          <w:rFonts w:ascii="Arial" w:hAnsi="Arial" w:cs="Arial"/>
          <w:color w:val="auto"/>
          <w:sz w:val="20"/>
          <w:szCs w:val="20"/>
        </w:rPr>
      </w:pPr>
      <w:bookmarkStart w:id="0" w:name="_GoBack"/>
      <w:bookmarkEnd w:id="0"/>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w:t>
      </w:r>
      <w:proofErr w:type="gramStart"/>
      <w:r w:rsidRPr="006E06AE">
        <w:rPr>
          <w:rFonts w:ascii="Arial" w:hAnsi="Arial" w:cs="Arial"/>
          <w:sz w:val="20"/>
          <w:szCs w:val="20"/>
        </w:rPr>
        <w:t>nato</w:t>
      </w:r>
      <w:proofErr w:type="gramEnd"/>
      <w:r w:rsidRPr="006E06AE">
        <w:rPr>
          <w:rFonts w:ascii="Arial" w:hAnsi="Arial" w:cs="Arial"/>
          <w:sz w:val="20"/>
          <w:szCs w:val="20"/>
        </w:rPr>
        <w:t xml:space="preserve">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30025">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w:t>
      </w:r>
      <w:proofErr w:type="gramStart"/>
      <w:r w:rsidR="00B73318">
        <w:rPr>
          <w:rFonts w:ascii="Arial" w:hAnsi="Arial" w:cs="Arial"/>
          <w:sz w:val="20"/>
          <w:szCs w:val="20"/>
        </w:rPr>
        <w:t>di</w:t>
      </w:r>
      <w:proofErr w:type="gramEnd"/>
      <w:r w:rsidR="00B73318">
        <w:rPr>
          <w:rFonts w:ascii="Arial" w:hAnsi="Arial" w:cs="Arial"/>
          <w:sz w:val="20"/>
          <w:szCs w:val="20"/>
        </w:rPr>
        <w:t xml:space="preserve">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1"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1"/>
    </w:p>
    <w:p w14:paraId="6B7FC490" w14:textId="6F4EED50" w:rsidR="00895FE2" w:rsidRDefault="00895FE2" w:rsidP="00830025">
      <w:pPr>
        <w:pStyle w:val="Default"/>
        <w:numPr>
          <w:ilvl w:val="0"/>
          <w:numId w:val="11"/>
        </w:numPr>
        <w:spacing w:before="120" w:line="360" w:lineRule="auto"/>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2" w:name="_Hlk38217196"/>
      <w:r>
        <w:rPr>
          <w:rFonts w:ascii="Arial" w:hAnsi="Arial" w:cs="Arial"/>
          <w:sz w:val="20"/>
          <w:szCs w:val="20"/>
        </w:rPr>
        <w:t>e operante nella sede di …………………………..</w:t>
      </w:r>
      <w:bookmarkEnd w:id="2"/>
    </w:p>
    <w:p w14:paraId="55382B25" w14:textId="4D905E21" w:rsidR="00744EDA" w:rsidRDefault="00744EDA"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w:t>
      </w:r>
      <w:proofErr w:type="gramStart"/>
      <w:r w:rsidR="00B73318">
        <w:rPr>
          <w:rFonts w:ascii="Arial" w:hAnsi="Arial" w:cs="Arial"/>
          <w:sz w:val="20"/>
          <w:szCs w:val="20"/>
        </w:rPr>
        <w:t>di</w:t>
      </w:r>
      <w:proofErr w:type="gramEnd"/>
      <w:r w:rsidR="00B73318">
        <w:rPr>
          <w:rFonts w:ascii="Arial" w:hAnsi="Arial" w:cs="Arial"/>
          <w:sz w:val="20"/>
          <w:szCs w:val="20"/>
        </w:rPr>
        <w:t xml:space="preserve">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1B5EEE41"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F40951">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05891E98"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FB1453">
              <w:rPr>
                <w:rFonts w:ascii="Arial" w:hAnsi="Arial" w:cs="Arial"/>
                <w:sz w:val="20"/>
                <w:szCs w:val="20"/>
              </w:rPr>
              <w:t>3</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2E1ABAA2" w14:textId="77777777" w:rsidR="00716680" w:rsidRDefault="00716680" w:rsidP="00F40951">
            <w:pPr>
              <w:pStyle w:val="CM2"/>
              <w:jc w:val="right"/>
              <w:rPr>
                <w:rFonts w:ascii="Arial" w:hAnsi="Arial" w:cs="Arial"/>
                <w:b/>
                <w:sz w:val="20"/>
                <w:szCs w:val="20"/>
                <w:u w:val="single"/>
              </w:rPr>
            </w:pPr>
          </w:p>
          <w:p w14:paraId="00B85798" w14:textId="5626EB39" w:rsidR="00941FD1" w:rsidRPr="00941FD1" w:rsidRDefault="00941FD1" w:rsidP="00F4095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F40951">
              <w:rPr>
                <w:rFonts w:ascii="Arial" w:hAnsi="Arial" w:cs="Arial"/>
                <w:b/>
                <w:sz w:val="20"/>
                <w:szCs w:val="20"/>
                <w:u w:val="single"/>
              </w:rPr>
              <w:t>7</w:t>
            </w:r>
            <w:r w:rsidRPr="006E06AE">
              <w:rPr>
                <w:rFonts w:ascii="Arial" w:hAnsi="Arial" w:cs="Arial"/>
                <w:b/>
                <w:sz w:val="20"/>
                <w:szCs w:val="20"/>
                <w:u w:val="single"/>
              </w:rPr>
              <w:t>)</w:t>
            </w:r>
          </w:p>
          <w:p w14:paraId="6727E15E" w14:textId="5A7A654D" w:rsidR="00F40951" w:rsidRPr="00F40951" w:rsidRDefault="00F40951" w:rsidP="00F40951">
            <w:pPr>
              <w:pStyle w:val="Default"/>
              <w:numPr>
                <w:ilvl w:val="0"/>
                <w:numId w:val="1"/>
              </w:numPr>
              <w:spacing w:line="360" w:lineRule="auto"/>
              <w:ind w:left="357" w:hanging="357"/>
              <w:jc w:val="both"/>
              <w:rPr>
                <w:rFonts w:ascii="Arial" w:hAnsi="Arial" w:cs="Arial"/>
                <w:sz w:val="20"/>
                <w:szCs w:val="20"/>
              </w:rPr>
            </w:pPr>
            <w:r w:rsidRPr="00F40951">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r>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2896C4A9"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F40951">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EE7DF1" w:rsidRDefault="0081515F"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 xml:space="preserve">SEDE </w:t>
            </w:r>
            <w:r w:rsidR="00A93A25" w:rsidRPr="00EE7DF1">
              <w:rPr>
                <w:rFonts w:ascii="Arial" w:hAnsi="Arial" w:cs="Arial"/>
                <w:sz w:val="20"/>
                <w:szCs w:val="20"/>
                <w:lang w:val="it-IT"/>
              </w:rPr>
              <w:t xml:space="preserve">LEGALE </w:t>
            </w:r>
            <w:r w:rsidR="00244B29" w:rsidRPr="00EE7DF1">
              <w:rPr>
                <w:rFonts w:ascii="Arial" w:hAnsi="Arial" w:cs="Arial"/>
                <w:sz w:val="20"/>
                <w:szCs w:val="20"/>
                <w:lang w:val="it-IT"/>
              </w:rPr>
              <w:t>(</w:t>
            </w:r>
            <w:r w:rsidR="00244B29" w:rsidRPr="00EE7DF1">
              <w:rPr>
                <w:rFonts w:ascii="Arial" w:hAnsi="Arial" w:cs="Arial"/>
                <w:i/>
                <w:iCs/>
                <w:sz w:val="20"/>
                <w:szCs w:val="20"/>
                <w:lang w:val="it-IT"/>
              </w:rPr>
              <w:t>come dichiarato a pagina 1</w:t>
            </w:r>
            <w:r w:rsidR="00244B29" w:rsidRPr="00EE7DF1">
              <w:rPr>
                <w:rFonts w:ascii="Arial" w:hAnsi="Arial" w:cs="Arial"/>
                <w:sz w:val="20"/>
                <w:szCs w:val="20"/>
                <w:lang w:val="it-IT"/>
              </w:rPr>
              <w:t>)</w:t>
            </w:r>
          </w:p>
          <w:p w14:paraId="2D011EE0" w14:textId="02A3C371" w:rsidR="00527030" w:rsidRPr="00EE7DF1" w:rsidRDefault="00527030"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 xml:space="preserve">SEDE OPERATIVA - Comune di ......................... </w:t>
            </w:r>
            <w:proofErr w:type="spellStart"/>
            <w:r w:rsidRPr="00EE7DF1">
              <w:rPr>
                <w:rFonts w:ascii="Arial" w:hAnsi="Arial" w:cs="Arial"/>
                <w:sz w:val="20"/>
                <w:szCs w:val="20"/>
                <w:lang w:val="it-IT"/>
              </w:rPr>
              <w:t>Prov</w:t>
            </w:r>
            <w:proofErr w:type="spellEnd"/>
            <w:r w:rsidRPr="00EE7DF1">
              <w:rPr>
                <w:rFonts w:ascii="Arial" w:hAnsi="Arial" w:cs="Arial"/>
                <w:sz w:val="20"/>
                <w:szCs w:val="20"/>
                <w:lang w:val="it-IT"/>
              </w:rPr>
              <w:t>: .......</w:t>
            </w:r>
          </w:p>
          <w:p w14:paraId="3A977BB1" w14:textId="08752F17"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F40951">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830025">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225"/>
            </w:tblGrid>
            <w:tr w:rsidR="0081515F" w:rsidRPr="00654E07" w14:paraId="14F701B7" w14:textId="77777777" w:rsidTr="003F6F71">
              <w:trPr>
                <w:trHeight w:val="50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3F6F71">
              <w:trPr>
                <w:cantSplit/>
                <w:trHeight w:val="543"/>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3F6F71">
              <w:trPr>
                <w:trHeight w:val="543"/>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proofErr w:type="spellStart"/>
                  <w:r w:rsidR="005B7BEA" w:rsidRPr="001A6D54">
                    <w:rPr>
                      <w:rFonts w:ascii="Arial" w:hAnsi="Arial" w:cs="Arial"/>
                      <w:sz w:val="18"/>
                      <w:szCs w:val="18"/>
                    </w:rPr>
                    <w:t>ed</w:t>
                  </w:r>
                  <w:proofErr w:type="spellEnd"/>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3F6F71">
              <w:trPr>
                <w:trHeight w:val="543"/>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FB4E4A" w:rsidRPr="001A6D54" w14:paraId="0979AAD2" w14:textId="77777777" w:rsidTr="003F6F71">
              <w:trPr>
                <w:trHeight w:val="543"/>
              </w:trPr>
              <w:tc>
                <w:tcPr>
                  <w:tcW w:w="2838" w:type="pct"/>
                  <w:shd w:val="clear" w:color="auto" w:fill="auto"/>
                  <w:vAlign w:val="center"/>
                </w:tcPr>
                <w:p w14:paraId="5F9E8C74" w14:textId="77777777" w:rsidR="00FB4E4A" w:rsidRPr="001A6D54" w:rsidRDefault="00FB4E4A" w:rsidP="00CA0F99">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607F29F6" w14:textId="77777777" w:rsidR="00FB4E4A" w:rsidRPr="001A6D54" w:rsidRDefault="00FB4E4A" w:rsidP="00CA0F99">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1B9AF5B6" wp14:editId="22D0FC2B">
                        <wp:extent cx="1383665" cy="142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666C82D" wp14:editId="701A35EB">
                        <wp:extent cx="349885" cy="1428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3F6F71">
              <w:trPr>
                <w:trHeight w:val="543"/>
              </w:trPr>
              <w:tc>
                <w:tcPr>
                  <w:tcW w:w="2838" w:type="pct"/>
                  <w:shd w:val="clear" w:color="auto" w:fill="auto"/>
                  <w:vAlign w:val="center"/>
                </w:tcPr>
                <w:p w14:paraId="37CBCCE1" w14:textId="5CAC4D59" w:rsidR="0081515F" w:rsidRPr="001A6D54" w:rsidRDefault="00FB4E4A"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3F6F71">
              <w:trPr>
                <w:trHeight w:val="543"/>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3F6F71">
              <w:trPr>
                <w:trHeight w:val="543"/>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830025">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830025">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716680" w:rsidRDefault="0081515F" w:rsidP="00AD75E6">
            <w:pPr>
              <w:pStyle w:val="Didascalia"/>
              <w:jc w:val="both"/>
              <w:rPr>
                <w:rFonts w:ascii="Arial" w:hAnsi="Arial" w:cs="Arial"/>
                <w:sz w:val="18"/>
                <w:szCs w:val="18"/>
              </w:rPr>
            </w:pPr>
            <w:r w:rsidRPr="00716680">
              <w:rPr>
                <w:rFonts w:ascii="Arial" w:hAnsi="Arial" w:cs="Arial"/>
                <w:b w:val="0"/>
                <w:sz w:val="18"/>
                <w:szCs w:val="18"/>
              </w:rPr>
              <w:t xml:space="preserve">       *</w:t>
            </w:r>
            <w:proofErr w:type="spellStart"/>
            <w:r w:rsidRPr="00716680">
              <w:rPr>
                <w:rFonts w:ascii="Arial" w:hAnsi="Arial" w:cs="Arial"/>
                <w:b w:val="0"/>
                <w:sz w:val="18"/>
                <w:szCs w:val="18"/>
              </w:rPr>
              <w:t>N.b.</w:t>
            </w:r>
            <w:proofErr w:type="spellEnd"/>
            <w:r w:rsidRPr="00716680">
              <w:rPr>
                <w:rFonts w:ascii="Arial" w:hAnsi="Arial" w:cs="Arial"/>
                <w:b w:val="0"/>
                <w:sz w:val="18"/>
                <w:szCs w:val="18"/>
              </w:rPr>
              <w:t xml:space="preserve"> Il totale delle fonti deve essere pari al totale del programma di investimento</w:t>
            </w:r>
          </w:p>
          <w:p w14:paraId="04A5011C" w14:textId="10FD555E"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F40951">
              <w:rPr>
                <w:rFonts w:ascii="Arial" w:hAnsi="Arial" w:cs="Arial"/>
                <w:b/>
                <w:sz w:val="20"/>
                <w:szCs w:val="20"/>
                <w:u w:val="single"/>
              </w:rPr>
              <w:t>7)</w:t>
            </w:r>
          </w:p>
          <w:p w14:paraId="49284EC9" w14:textId="3C9CDE27" w:rsidR="0081515F" w:rsidRPr="006E06AE" w:rsidRDefault="00333512" w:rsidP="00830025">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4282B9D" w14:textId="7B1BB10E" w:rsidR="00BD6EEE" w:rsidRPr="00D63EE2" w:rsidRDefault="00BD6EEE" w:rsidP="000F14EB">
            <w:pPr>
              <w:pStyle w:val="CM2"/>
              <w:spacing w:before="60" w:line="360" w:lineRule="auto"/>
              <w:ind w:left="329"/>
              <w:jc w:val="both"/>
              <w:rPr>
                <w:rFonts w:ascii="Arial" w:hAnsi="Arial" w:cs="Arial"/>
                <w:sz w:val="20"/>
                <w:szCs w:val="20"/>
              </w:rPr>
            </w:pPr>
            <w:r w:rsidRPr="00E4572E">
              <w:rPr>
                <w:rFonts w:ascii="Arial" w:hAnsi="Arial" w:cs="Arial"/>
                <w:i/>
                <w:sz w:val="20"/>
                <w:szCs w:val="20"/>
              </w:rPr>
              <w:t></w:t>
            </w:r>
            <w:r w:rsidRPr="00E4572E">
              <w:rPr>
                <w:rFonts w:ascii="Arial" w:hAnsi="Arial" w:cs="Arial"/>
                <w:sz w:val="20"/>
                <w:szCs w:val="20"/>
              </w:rPr>
              <w:t xml:space="preserve"> </w:t>
            </w:r>
            <w:r w:rsidRPr="00E4572E">
              <w:rPr>
                <w:rFonts w:ascii="Arial" w:hAnsi="Arial" w:cs="Arial"/>
                <w:iCs/>
                <w:sz w:val="20"/>
                <w:szCs w:val="20"/>
              </w:rPr>
              <w:t>de</w:t>
            </w:r>
            <w:r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0F14EB">
              <w:rPr>
                <w:rFonts w:ascii="Arial" w:hAnsi="Arial" w:cs="Arial"/>
                <w:sz w:val="20"/>
                <w:szCs w:val="20"/>
              </w:rPr>
              <w:t xml:space="preserve"> (di seguito “Temporary </w:t>
            </w:r>
            <w:proofErr w:type="spellStart"/>
            <w:r w:rsidR="000F14EB">
              <w:rPr>
                <w:rFonts w:ascii="Arial" w:hAnsi="Arial" w:cs="Arial"/>
                <w:sz w:val="20"/>
                <w:szCs w:val="20"/>
              </w:rPr>
              <w:t>Crisis</w:t>
            </w:r>
            <w:proofErr w:type="spellEnd"/>
            <w:r w:rsidR="000F14EB">
              <w:rPr>
                <w:rFonts w:ascii="Arial" w:hAnsi="Arial" w:cs="Arial"/>
                <w:sz w:val="20"/>
                <w:szCs w:val="20"/>
              </w:rPr>
              <w:t xml:space="preserve"> Framework” o “TCF”)</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5244D19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 xml:space="preserve">di cui </w:t>
            </w:r>
            <w:r w:rsidR="00B937A3">
              <w:rPr>
                <w:rFonts w:ascii="Arial" w:hAnsi="Arial" w:cs="Arial"/>
                <w:sz w:val="20"/>
                <w:szCs w:val="20"/>
              </w:rPr>
              <w:t xml:space="preserve">alla parte XIII, paragrafo A, delle Disposizioni Operative e </w:t>
            </w:r>
            <w:r w:rsidR="00727D91">
              <w:rPr>
                <w:rFonts w:ascii="Arial" w:hAnsi="Arial" w:cs="Arial"/>
                <w:sz w:val="20"/>
                <w:szCs w:val="20"/>
              </w:rPr>
              <w:t>de</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3528EFF6"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727D91">
              <w:rPr>
                <w:rFonts w:ascii="Arial" w:hAnsi="Arial" w:cs="Arial"/>
                <w:sz w:val="20"/>
                <w:szCs w:val="20"/>
              </w:rPr>
              <w:t>alla parte XIII, paragrafo B, delle Disposizioni Operative e de</w:t>
            </w:r>
            <w:r w:rsidR="00B21F9F">
              <w:rPr>
                <w:rFonts w:ascii="Arial" w:hAnsi="Arial" w:cs="Arial"/>
                <w:sz w:val="20"/>
                <w:szCs w:val="20"/>
              </w:rPr>
              <w:t>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3A447D2E" w14:textId="7E8A77FF" w:rsidR="00F4755F" w:rsidRDefault="0081515F" w:rsidP="00F475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gli "Aiuti al finanziamento del rischio"</w:t>
            </w:r>
            <w:r w:rsidRPr="008F6155">
              <w:rPr>
                <w:rFonts w:ascii="Arial" w:hAnsi="Arial" w:cs="Arial"/>
                <w:sz w:val="20"/>
                <w:szCs w:val="20"/>
              </w:rPr>
              <w:t xml:space="preserve"> </w:t>
            </w:r>
            <w:r w:rsidR="00B21F9F">
              <w:rPr>
                <w:rFonts w:ascii="Arial" w:hAnsi="Arial" w:cs="Arial"/>
                <w:sz w:val="20"/>
                <w:szCs w:val="20"/>
              </w:rPr>
              <w:t xml:space="preserve">di cui </w:t>
            </w:r>
            <w:r w:rsidR="00727D91">
              <w:rPr>
                <w:rFonts w:ascii="Arial" w:hAnsi="Arial" w:cs="Arial"/>
                <w:sz w:val="20"/>
                <w:szCs w:val="20"/>
              </w:rPr>
              <w:t>alla parte XIII, paragrafo C, delle Disposizioni Operative e de</w:t>
            </w:r>
            <w:r w:rsidR="00B21F9F">
              <w:rPr>
                <w:rFonts w:ascii="Arial" w:hAnsi="Arial" w:cs="Arial"/>
                <w:sz w:val="20"/>
                <w:szCs w:val="20"/>
              </w:rPr>
              <w:t>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62E3F651" w14:textId="77777777" w:rsidR="00EA669F" w:rsidRDefault="00EA669F" w:rsidP="00EA669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sidRPr="00533CE9">
              <w:rPr>
                <w:rFonts w:ascii="Arial" w:hAnsi="Arial" w:cs="Arial"/>
                <w:sz w:val="20"/>
                <w:szCs w:val="20"/>
              </w:rPr>
              <w:t>"Aiuti agli investimenti a favore</w:t>
            </w:r>
            <w:r>
              <w:rPr>
                <w:rFonts w:ascii="Arial" w:hAnsi="Arial" w:cs="Arial"/>
                <w:sz w:val="20"/>
                <w:szCs w:val="20"/>
              </w:rPr>
              <w:t xml:space="preserve"> delle PMI del</w:t>
            </w:r>
            <w:r w:rsidRPr="00533CE9">
              <w:rPr>
                <w:rFonts w:ascii="Arial" w:hAnsi="Arial" w:cs="Arial"/>
                <w:sz w:val="20"/>
                <w:szCs w:val="20"/>
              </w:rPr>
              <w:t xml:space="preserve"> settore Agricoltura" di cui </w:t>
            </w:r>
            <w:r>
              <w:rPr>
                <w:rFonts w:ascii="Arial" w:hAnsi="Arial" w:cs="Arial"/>
                <w:sz w:val="20"/>
                <w:szCs w:val="20"/>
              </w:rPr>
              <w:t>a</w:t>
            </w:r>
            <w:r w:rsidRPr="00533CE9">
              <w:rPr>
                <w:rFonts w:ascii="Arial" w:hAnsi="Arial" w:cs="Arial"/>
                <w:sz w:val="20"/>
                <w:szCs w:val="20"/>
              </w:rPr>
              <w:t>ll</w:t>
            </w:r>
            <w:r>
              <w:rPr>
                <w:rFonts w:ascii="Arial" w:hAnsi="Arial" w:cs="Arial"/>
                <w:sz w:val="20"/>
                <w:szCs w:val="20"/>
              </w:rPr>
              <w:t>a parte XIII, paragrafo D, delle Disposizioni Operative e dell’</w:t>
            </w:r>
            <w:r w:rsidRPr="00533CE9">
              <w:rPr>
                <w:rFonts w:ascii="Arial" w:hAnsi="Arial" w:cs="Arial"/>
                <w:sz w:val="20"/>
                <w:szCs w:val="20"/>
              </w:rPr>
              <w:t>articolo 14 del regolamento (UE) n. 702/2014</w:t>
            </w:r>
          </w:p>
          <w:p w14:paraId="5E6D7DCE"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Pesca" di cui </w:t>
            </w:r>
            <w:r>
              <w:rPr>
                <w:rFonts w:ascii="Arial" w:hAnsi="Arial" w:cs="Arial"/>
                <w:sz w:val="20"/>
                <w:szCs w:val="20"/>
              </w:rPr>
              <w:t>alla parte XIII, paragrafo E, delle Disposizioni Operative e dell’articolo</w:t>
            </w:r>
            <w:r w:rsidRPr="00AF59AB">
              <w:rPr>
                <w:rFonts w:ascii="Arial" w:hAnsi="Arial" w:cs="Arial"/>
                <w:sz w:val="20"/>
                <w:szCs w:val="20"/>
              </w:rPr>
              <w:t xml:space="preserve"> 13 del regolamento (UE) n. 1388/2014</w:t>
            </w:r>
          </w:p>
          <w:p w14:paraId="298035C2"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Acquacoltura" di cui </w:t>
            </w:r>
            <w:r>
              <w:rPr>
                <w:rFonts w:ascii="Arial" w:hAnsi="Arial" w:cs="Arial"/>
                <w:sz w:val="20"/>
                <w:szCs w:val="20"/>
              </w:rPr>
              <w:t xml:space="preserve">alla parte XIII, paragrafo E, delle Disposizioni Operative e dell’articolo 30 </w:t>
            </w:r>
            <w:r w:rsidRPr="00AF59AB">
              <w:rPr>
                <w:rFonts w:ascii="Arial" w:hAnsi="Arial" w:cs="Arial"/>
                <w:sz w:val="20"/>
                <w:szCs w:val="20"/>
              </w:rPr>
              <w:t>del regolamento (UE) n. 1388/2014</w:t>
            </w:r>
          </w:p>
          <w:p w14:paraId="369B18DC" w14:textId="77777777" w:rsidR="00EA669F" w:rsidRPr="00214D21"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produttivi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settore Acquacoltura" di cui</w:t>
            </w:r>
            <w:r>
              <w:rPr>
                <w:rFonts w:ascii="Arial" w:hAnsi="Arial" w:cs="Arial"/>
                <w:sz w:val="20"/>
                <w:szCs w:val="20"/>
              </w:rPr>
              <w:t xml:space="preserve"> alla parte XIII, paragrafo E, delle Disposizioni Operative e dell’articolo 31</w:t>
            </w:r>
            <w:r w:rsidRPr="00AF59AB">
              <w:rPr>
                <w:rFonts w:ascii="Arial" w:hAnsi="Arial" w:cs="Arial"/>
                <w:sz w:val="20"/>
                <w:szCs w:val="20"/>
              </w:rPr>
              <w:t xml:space="preserve"> del regolamento (UE) n. 1388/2014</w:t>
            </w:r>
          </w:p>
          <w:p w14:paraId="2631FD81" w14:textId="77777777" w:rsidR="0050347D" w:rsidRPr="00E4572E" w:rsidRDefault="0050347D" w:rsidP="0050347D">
            <w:pPr>
              <w:pStyle w:val="CM2"/>
              <w:numPr>
                <w:ilvl w:val="0"/>
                <w:numId w:val="1"/>
              </w:numPr>
              <w:spacing w:before="80" w:after="24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66D6F3BC" w14:textId="36D583A0" w:rsidR="0050347D" w:rsidRDefault="003D442A"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3D442A">
              <w:rPr>
                <w:rFonts w:ascii="Arial" w:hAnsi="Arial" w:cs="Arial"/>
                <w:sz w:val="20"/>
                <w:szCs w:val="20"/>
              </w:rPr>
              <w:t>che la presente richiesta di agevolazione è collegata alle esigenze di liquidità che sono direttamente o indirettamente connesse al grave turbamento dell’economia causato dall’aggressione della Russia contro l’Ucraina, dalle sanzioni imposte dall'Unione europea e dai suoi partner internazionali, così come dalle contromisure adottate dalla Federazione Russa (a titolo esemplificativo e non esaustivo: il rincaro dei prezzi di materie prime e fattori di produzione, l’incremento delle spese energetiche)</w:t>
            </w:r>
            <w:r w:rsidR="0050347D">
              <w:rPr>
                <w:rFonts w:ascii="Arial" w:hAnsi="Arial" w:cs="Arial"/>
                <w:sz w:val="20"/>
                <w:szCs w:val="20"/>
              </w:rPr>
              <w:t>;</w:t>
            </w:r>
          </w:p>
          <w:p w14:paraId="5F516423" w14:textId="14B1B1EC" w:rsidR="0050347D" w:rsidRDefault="0050347D" w:rsidP="0050347D">
            <w:pPr>
              <w:pStyle w:val="Default"/>
            </w:pPr>
          </w:p>
          <w:p w14:paraId="0003790A" w14:textId="204720FE" w:rsidR="00DF587F" w:rsidRDefault="00DF587F" w:rsidP="0050347D">
            <w:pPr>
              <w:pStyle w:val="Default"/>
            </w:pPr>
          </w:p>
          <w:p w14:paraId="43127912" w14:textId="77777777" w:rsidR="00DF587F" w:rsidRPr="00E4572E" w:rsidRDefault="00DF587F" w:rsidP="00DF587F">
            <w:pPr>
              <w:pStyle w:val="CM2"/>
              <w:spacing w:before="80" w:line="360" w:lineRule="auto"/>
              <w:jc w:val="right"/>
              <w:rPr>
                <w:rFonts w:ascii="Arial" w:hAnsi="Arial" w:cs="Arial"/>
                <w:b/>
                <w:sz w:val="20"/>
                <w:szCs w:val="20"/>
                <w:u w:val="single"/>
              </w:rPr>
            </w:pPr>
            <w:r w:rsidRPr="00E4572E">
              <w:rPr>
                <w:rFonts w:ascii="Arial" w:hAnsi="Arial" w:cs="Arial"/>
                <w:b/>
                <w:sz w:val="20"/>
                <w:szCs w:val="20"/>
                <w:u w:val="single"/>
              </w:rPr>
              <w:lastRenderedPageBreak/>
              <w:t>scheda 1 (5/7)</w:t>
            </w:r>
          </w:p>
          <w:p w14:paraId="2D2AF0CA"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63644388"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proofErr w:type="gramStart"/>
            <w:r w:rsidRPr="00E4572E">
              <w:rPr>
                <w:rFonts w:ascii="Arial" w:hAnsi="Arial" w:cs="Arial"/>
                <w:sz w:val="20"/>
                <w:szCs w:val="20"/>
              </w:rPr>
              <w:t>di</w:t>
            </w:r>
            <w:proofErr w:type="gramEnd"/>
            <w:r w:rsidRPr="00E4572E">
              <w:rPr>
                <w:rFonts w:ascii="Arial" w:hAnsi="Arial" w:cs="Arial"/>
                <w:sz w:val="20"/>
                <w:szCs w:val="20"/>
              </w:rPr>
              <w:t xml:space="preserve">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73B24EAE"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1A817016"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15% del</w:t>
            </w:r>
            <w:r>
              <w:rPr>
                <w:rFonts w:ascii="Arial" w:hAnsi="Arial" w:cs="Arial"/>
                <w:color w:val="auto"/>
                <w:sz w:val="20"/>
                <w:szCs w:val="20"/>
              </w:rPr>
              <w:t>l’importo</w:t>
            </w:r>
            <w:r w:rsidRPr="00E4572E">
              <w:rPr>
                <w:rFonts w:ascii="Arial" w:hAnsi="Arial" w:cs="Arial"/>
                <w:color w:val="auto"/>
                <w:sz w:val="20"/>
                <w:szCs w:val="20"/>
              </w:rPr>
              <w:t xml:space="preserve"> medio </w:t>
            </w:r>
            <w:r>
              <w:rPr>
                <w:rFonts w:ascii="Arial" w:hAnsi="Arial" w:cs="Arial"/>
                <w:color w:val="auto"/>
                <w:sz w:val="20"/>
                <w:szCs w:val="20"/>
              </w:rPr>
              <w:t xml:space="preserve">dei Ricavi delle vendite e delle prestazioni </w:t>
            </w:r>
            <w:r w:rsidRPr="00E4572E">
              <w:rPr>
                <w:rFonts w:ascii="Arial" w:hAnsi="Arial" w:cs="Arial"/>
                <w:color w:val="auto"/>
                <w:sz w:val="20"/>
                <w:szCs w:val="20"/>
              </w:rPr>
              <w:t>degli ultimi tre esercizi conclusi</w:t>
            </w:r>
            <w:r w:rsidRPr="00E4572E">
              <w:rPr>
                <w:rStyle w:val="Rimandonotaapidipagina"/>
                <w:rFonts w:ascii="Arial" w:hAnsi="Arial" w:cs="Arial"/>
                <w:color w:val="auto"/>
                <w:sz w:val="20"/>
                <w:szCs w:val="20"/>
              </w:rPr>
              <w:footnoteReference w:id="2"/>
            </w:r>
            <w:r w:rsidRPr="00E4572E">
              <w:rPr>
                <w:rFonts w:ascii="Arial" w:hAnsi="Arial" w:cs="Arial"/>
                <w:color w:val="auto"/>
                <w:sz w:val="20"/>
                <w:szCs w:val="20"/>
              </w:rPr>
              <w:t xml:space="preserve">, pari ad euro </w:t>
            </w:r>
          </w:p>
          <w:p w14:paraId="72B5ADAB"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3CD7A706" wp14:editId="382F62C7">
                  <wp:extent cx="138366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0CED3EB8" wp14:editId="048BC4D5">
                  <wp:extent cx="34988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seguente documentazione contabile consegnata al soggetto richiedente:</w:t>
            </w:r>
          </w:p>
          <w:p w14:paraId="3ED4635F"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bilanci degli anni </w:t>
            </w:r>
            <w:r w:rsidRPr="00E4572E">
              <w:rPr>
                <w:noProof/>
                <w:szCs w:val="20"/>
              </w:rPr>
              <w:drawing>
                <wp:inline distT="0" distB="0" distL="0" distR="0" wp14:anchorId="010AC466" wp14:editId="151D2631">
                  <wp:extent cx="636325"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1A4EF4EE" wp14:editId="6217063E">
                  <wp:extent cx="636325"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28576E6D" wp14:editId="3D340AFD">
                  <wp:extent cx="636325"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depositati in CCIAA </w:t>
            </w:r>
          </w:p>
          <w:p w14:paraId="74F4FCDD" w14:textId="77777777" w:rsidR="0050347D"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dichiarazioni dei redditi degli anni </w:t>
            </w:r>
            <w:r w:rsidRPr="00E4572E">
              <w:rPr>
                <w:noProof/>
                <w:szCs w:val="20"/>
              </w:rPr>
              <w:drawing>
                <wp:inline distT="0" distB="0" distL="0" distR="0" wp14:anchorId="10965904" wp14:editId="72E19E68">
                  <wp:extent cx="636325" cy="1352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5486DF36" wp14:editId="552DF5F4">
                  <wp:extent cx="636325" cy="1352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5F417B96" wp14:editId="6E2F238C">
                  <wp:extent cx="636325" cy="13525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trasmesse all’Agenzia delle Entrate</w:t>
            </w:r>
          </w:p>
          <w:p w14:paraId="7595A3D1"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Pr>
                <w:rFonts w:ascii="Arial" w:hAnsi="Arial" w:cs="Arial"/>
                <w:color w:val="auto"/>
                <w:sz w:val="20"/>
                <w:szCs w:val="20"/>
              </w:rPr>
              <w:t xml:space="preserve">solo nel caso di soggetto beneficiario finale costituito da meno di 12 mesi, la documentazione comprovante i ricavi registrati dalla data di costituzione </w:t>
            </w:r>
          </w:p>
          <w:p w14:paraId="08BA7ABF"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50% dei costi sostenuti per l’energia</w:t>
            </w:r>
            <w:r>
              <w:rPr>
                <w:rStyle w:val="Rimandonotaapidipagina"/>
                <w:rFonts w:ascii="Arial" w:hAnsi="Arial" w:cs="Arial"/>
                <w:color w:val="auto"/>
                <w:sz w:val="20"/>
                <w:szCs w:val="20"/>
              </w:rPr>
              <w:footnoteReference w:id="3"/>
            </w:r>
            <w:r w:rsidRPr="00E4572E">
              <w:rPr>
                <w:rFonts w:ascii="Arial" w:hAnsi="Arial" w:cs="Arial"/>
                <w:color w:val="auto"/>
                <w:sz w:val="20"/>
                <w:szCs w:val="20"/>
              </w:rPr>
              <w:t xml:space="preserve"> nei dodici mesi precedenti alla sottoscrizione della presente richiesta di agevolazione</w:t>
            </w:r>
            <w:r>
              <w:rPr>
                <w:rStyle w:val="Rimandonotaapidipagina"/>
                <w:rFonts w:ascii="Arial" w:hAnsi="Arial" w:cs="Arial"/>
                <w:color w:val="auto"/>
                <w:sz w:val="20"/>
                <w:szCs w:val="20"/>
              </w:rPr>
              <w:footnoteReference w:id="4"/>
            </w:r>
            <w:r w:rsidRPr="00E4572E">
              <w:rPr>
                <w:rFonts w:ascii="Arial" w:hAnsi="Arial" w:cs="Arial"/>
                <w:color w:val="auto"/>
                <w:sz w:val="20"/>
                <w:szCs w:val="20"/>
              </w:rPr>
              <w:t xml:space="preserve">, pari ad euro </w:t>
            </w:r>
          </w:p>
          <w:p w14:paraId="7503A190"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2173ADF1" wp14:editId="6DE4C898">
                  <wp:extent cx="1383665" cy="14287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7CF06B72" wp14:editId="2E56FAE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documentazione consegnata al soggetto richiedente:</w:t>
            </w:r>
          </w:p>
          <w:p w14:paraId="275A09A6" w14:textId="77777777" w:rsidR="0050347D" w:rsidRPr="00E4572E" w:rsidRDefault="0050347D" w:rsidP="0050347D">
            <w:pPr>
              <w:pStyle w:val="Default"/>
              <w:spacing w:line="360" w:lineRule="auto"/>
              <w:ind w:left="1455"/>
              <w:jc w:val="both"/>
              <w:rPr>
                <w:rFonts w:ascii="Arial" w:hAnsi="Arial" w:cs="Arial"/>
                <w:color w:val="auto"/>
                <w:sz w:val="20"/>
                <w:szCs w:val="20"/>
              </w:rPr>
            </w:pPr>
          </w:p>
          <w:p w14:paraId="4430F45B"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251B12BD" w14:textId="77777777"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1AAAA1AC" w14:textId="77777777"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611B8745" w14:textId="77777777" w:rsidR="00DF587F" w:rsidRDefault="00DF587F" w:rsidP="00DF587F">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(6/7)</w:t>
            </w:r>
          </w:p>
          <w:p w14:paraId="1F090220"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interruzioni nelle catene di approvvigionamento;</w:t>
            </w:r>
          </w:p>
          <w:p w14:paraId="37A359C5"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forti incrementi nei prezzi dell’energia, delle materie prime e/o semilavorati per effetto del conflitto;</w:t>
            </w:r>
          </w:p>
          <w:p w14:paraId="10B7B3BC"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subito un forte calo del fatturato poiché molto esposto in quei mercati;</w:t>
            </w:r>
          </w:p>
          <w:p w14:paraId="7276EC9D"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pagamenti in sospeso dalla Russia o dall'Ucraina;</w:t>
            </w:r>
          </w:p>
          <w:p w14:paraId="57604183" w14:textId="77777777" w:rsidR="0050347D"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un aumento dei costi per la sicurezza informatica o è fortemente esposto a rischi di attacchi informatici.</w:t>
            </w:r>
          </w:p>
          <w:p w14:paraId="22BE2FCF" w14:textId="61F2BEE6" w:rsidR="0050347D" w:rsidRDefault="0050347D" w:rsidP="0050347D">
            <w:pPr>
              <w:pStyle w:val="CM2"/>
              <w:numPr>
                <w:ilvl w:val="0"/>
                <w:numId w:val="28"/>
              </w:numPr>
              <w:spacing w:before="80" w:line="360" w:lineRule="auto"/>
              <w:ind w:left="888"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389256DF" w14:textId="77777777" w:rsidR="00DF587F" w:rsidRPr="00DF587F" w:rsidRDefault="00DF587F" w:rsidP="00DF587F">
            <w:pPr>
              <w:pStyle w:val="Default"/>
            </w:pPr>
          </w:p>
          <w:p w14:paraId="3B01FF21"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56A56516"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2223DD81" w14:textId="77777777" w:rsidR="0050347D"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54F54F8A" w14:textId="77777777" w:rsidR="0050347D" w:rsidRPr="00E4572E" w:rsidRDefault="0050347D" w:rsidP="0050347D">
            <w:pPr>
              <w:pStyle w:val="CM2"/>
              <w:numPr>
                <w:ilvl w:val="1"/>
                <w:numId w:val="1"/>
              </w:numPr>
              <w:tabs>
                <w:tab w:val="clear" w:pos="1440"/>
              </w:tabs>
              <w:spacing w:after="120" w:line="360" w:lineRule="auto"/>
              <w:ind w:left="748" w:hanging="425"/>
              <w:jc w:val="both"/>
            </w:pPr>
            <w:r w:rsidRPr="00E4572E">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5"/>
            </w:r>
            <w:r w:rsidRPr="00E4572E">
              <w:rPr>
                <w:rFonts w:ascii="Arial" w:hAnsi="Arial" w:cs="Arial"/>
                <w:bCs/>
                <w:iCs/>
                <w:sz w:val="20"/>
                <w:szCs w:val="20"/>
              </w:rPr>
              <w:t xml:space="preserve"> </w:t>
            </w:r>
          </w:p>
          <w:p w14:paraId="61F94B61" w14:textId="77777777" w:rsidR="0050347D" w:rsidRPr="00E4572E" w:rsidRDefault="0050347D" w:rsidP="0050347D">
            <w:pPr>
              <w:pStyle w:val="CM2"/>
              <w:spacing w:after="240" w:line="360" w:lineRule="auto"/>
              <w:ind w:left="746"/>
              <w:jc w:val="both"/>
            </w:pPr>
            <w:r w:rsidRPr="00E4572E">
              <w:rPr>
                <w:rFonts w:ascii="Arial" w:hAnsi="Arial" w:cs="Arial"/>
                <w:i/>
                <w:sz w:val="19"/>
                <w:szCs w:val="19"/>
              </w:rPr>
              <w:t xml:space="preserve"> SI   </w:t>
            </w:r>
            <w:r w:rsidRPr="00E4572E">
              <w:rPr>
                <w:rFonts w:ascii="Arial" w:hAnsi="Arial" w:cs="Arial"/>
                <w:i/>
                <w:sz w:val="19"/>
                <w:szCs w:val="19"/>
              </w:rPr>
              <w:t> NO</w:t>
            </w:r>
          </w:p>
          <w:p w14:paraId="33CDB7CF" w14:textId="77777777" w:rsidR="0050347D" w:rsidRPr="00D63EE2" w:rsidRDefault="0050347D" w:rsidP="0050347D">
            <w:pPr>
              <w:pStyle w:val="Default"/>
              <w:spacing w:after="240"/>
              <w:jc w:val="both"/>
            </w:pPr>
            <w:r w:rsidRPr="00D63EE2">
              <w:rPr>
                <w:rFonts w:ascii="Arial" w:hAnsi="Arial" w:cs="Arial"/>
                <w:bCs/>
                <w:sz w:val="20"/>
                <w:szCs w:val="20"/>
              </w:rPr>
              <w:t>17.B: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7611456E" w14:textId="77777777" w:rsidR="0050347D" w:rsidRPr="00D63EE2"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0FA186DF" w14:textId="78214F3C" w:rsidR="0050347D"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30E9A397" w14:textId="0E3595D3" w:rsidR="00DF587F" w:rsidRDefault="00DF587F" w:rsidP="00DF587F">
            <w:pPr>
              <w:pStyle w:val="Default"/>
            </w:pPr>
          </w:p>
          <w:p w14:paraId="38C17B72" w14:textId="71A99C4D" w:rsidR="00DF587F" w:rsidRDefault="00DF587F" w:rsidP="00DF587F">
            <w:pPr>
              <w:pStyle w:val="Default"/>
            </w:pPr>
          </w:p>
          <w:p w14:paraId="12DE38A7" w14:textId="723009C0" w:rsidR="00DF587F" w:rsidRDefault="00DF587F" w:rsidP="00DF587F">
            <w:pPr>
              <w:pStyle w:val="Default"/>
            </w:pPr>
          </w:p>
          <w:p w14:paraId="37F2F599" w14:textId="7EC4C951" w:rsidR="00DF587F" w:rsidRDefault="00DF587F" w:rsidP="00DF587F">
            <w:pPr>
              <w:pStyle w:val="Default"/>
            </w:pPr>
          </w:p>
          <w:p w14:paraId="5E6C275A" w14:textId="762E9C81" w:rsidR="00DF587F" w:rsidRDefault="00DF587F" w:rsidP="00DF587F">
            <w:pPr>
              <w:pStyle w:val="Default"/>
            </w:pPr>
          </w:p>
          <w:p w14:paraId="5B364F3A" w14:textId="1F69BE05" w:rsidR="00DF587F" w:rsidRDefault="00DF587F" w:rsidP="00DF587F">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w:t>
            </w:r>
            <w:r>
              <w:rPr>
                <w:rFonts w:ascii="Arial" w:hAnsi="Arial" w:cs="Arial"/>
                <w:b/>
                <w:sz w:val="20"/>
                <w:szCs w:val="20"/>
                <w:u w:val="single"/>
              </w:rPr>
              <w:t>7/</w:t>
            </w:r>
            <w:r w:rsidRPr="00E4572E">
              <w:rPr>
                <w:rFonts w:ascii="Arial" w:hAnsi="Arial" w:cs="Arial"/>
                <w:b/>
                <w:sz w:val="20"/>
                <w:szCs w:val="20"/>
                <w:u w:val="single"/>
              </w:rPr>
              <w:t>7)</w:t>
            </w:r>
          </w:p>
          <w:p w14:paraId="753707E2" w14:textId="77777777" w:rsidR="00DF587F" w:rsidRPr="00DF587F" w:rsidRDefault="00DF587F" w:rsidP="00DF587F">
            <w:pPr>
              <w:pStyle w:val="Default"/>
            </w:pPr>
          </w:p>
          <w:p w14:paraId="42BFE0DE" w14:textId="77777777" w:rsidR="0050347D" w:rsidRPr="00D63EE2" w:rsidRDefault="0050347D" w:rsidP="0050347D">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562285E8" w14:textId="77777777" w:rsidR="0050347D" w:rsidRPr="00D63EE2" w:rsidRDefault="0050347D" w:rsidP="0050347D">
            <w:pPr>
              <w:pStyle w:val="CM2"/>
              <w:numPr>
                <w:ilvl w:val="0"/>
                <w:numId w:val="1"/>
              </w:numPr>
              <w:spacing w:before="8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0577E648" w14:textId="77777777" w:rsidR="0050347D" w:rsidRPr="00D63EE2" w:rsidRDefault="0050347D" w:rsidP="0050347D">
            <w:pPr>
              <w:pStyle w:val="CM2"/>
              <w:spacing w:before="80" w:line="360" w:lineRule="auto"/>
              <w:ind w:left="360"/>
              <w:jc w:val="both"/>
              <w:rPr>
                <w:rFonts w:ascii="Arial" w:hAnsi="Arial" w:cs="Arial"/>
                <w:i/>
                <w:sz w:val="19"/>
                <w:szCs w:val="19"/>
              </w:rPr>
            </w:pPr>
            <w:r w:rsidRPr="00D63EE2">
              <w:rPr>
                <w:rFonts w:ascii="Arial" w:hAnsi="Arial" w:cs="Arial"/>
                <w:i/>
                <w:sz w:val="19"/>
                <w:szCs w:val="19"/>
              </w:rPr>
              <w:t xml:space="preserve"> SI   </w:t>
            </w:r>
            <w:r w:rsidRPr="00D63EE2">
              <w:rPr>
                <w:rFonts w:ascii="Arial" w:hAnsi="Arial" w:cs="Arial"/>
                <w:i/>
                <w:sz w:val="19"/>
                <w:szCs w:val="19"/>
              </w:rPr>
              <w:t> NO</w:t>
            </w:r>
          </w:p>
          <w:p w14:paraId="63CA1931" w14:textId="77777777" w:rsidR="0050347D" w:rsidRPr="00D63EE2" w:rsidRDefault="0050347D" w:rsidP="0050347D">
            <w:pPr>
              <w:pStyle w:val="CM2"/>
              <w:numPr>
                <w:ilvl w:val="0"/>
                <w:numId w:val="1"/>
              </w:numPr>
              <w:spacing w:before="8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5B35601D" w14:textId="77777777" w:rsidR="0050347D" w:rsidRPr="00D63EE2" w:rsidRDefault="0050347D" w:rsidP="0050347D">
            <w:pPr>
              <w:pStyle w:val="CM2"/>
              <w:spacing w:before="80" w:line="360" w:lineRule="auto"/>
              <w:ind w:left="360"/>
              <w:jc w:val="both"/>
              <w:rPr>
                <w:rFonts w:ascii="Arial" w:hAnsi="Arial" w:cs="Arial"/>
                <w:i/>
                <w:sz w:val="20"/>
                <w:szCs w:val="20"/>
              </w:rPr>
            </w:pPr>
            <w:r w:rsidRPr="00D63EE2">
              <w:rPr>
                <w:rFonts w:ascii="Arial" w:hAnsi="Arial" w:cs="Arial"/>
                <w:i/>
                <w:sz w:val="19"/>
                <w:szCs w:val="19"/>
              </w:rPr>
              <w:t xml:space="preserve"> SI   </w:t>
            </w:r>
            <w:r w:rsidRPr="00D63EE2">
              <w:rPr>
                <w:rFonts w:ascii="Arial" w:hAnsi="Arial" w:cs="Arial"/>
                <w:i/>
                <w:sz w:val="19"/>
                <w:szCs w:val="19"/>
              </w:rPr>
              <w:t> NO</w:t>
            </w:r>
          </w:p>
          <w:p w14:paraId="29B52748" w14:textId="77777777" w:rsidR="0050347D" w:rsidRPr="00D63EE2" w:rsidRDefault="0050347D" w:rsidP="0050347D">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posta elettronica …………………………… può essere utilizzato dal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B0BA78" w14:textId="77777777" w:rsidR="0050347D" w:rsidRPr="00D63EE2" w:rsidRDefault="0050347D" w:rsidP="0050347D">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59E49848" wp14:editId="31B2E19E">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07EE41BF" w14:textId="77777777" w:rsidR="0050347D" w:rsidRDefault="0050347D" w:rsidP="0050347D">
            <w:pPr>
              <w:pStyle w:val="Default"/>
              <w:rPr>
                <w:rFonts w:ascii="Arial" w:hAnsi="Arial" w:cs="Arial"/>
                <w:i/>
                <w:iCs/>
                <w:sz w:val="16"/>
                <w:szCs w:val="16"/>
              </w:rPr>
            </w:pPr>
          </w:p>
          <w:p w14:paraId="5A5D000C" w14:textId="77777777" w:rsidR="0050347D" w:rsidRDefault="0050347D" w:rsidP="0050347D">
            <w:pPr>
              <w:pStyle w:val="Default"/>
              <w:rPr>
                <w:rFonts w:ascii="Arial" w:hAnsi="Arial" w:cs="Arial"/>
                <w:i/>
                <w:iCs/>
                <w:sz w:val="16"/>
                <w:szCs w:val="16"/>
              </w:rPr>
            </w:pPr>
            <w:r w:rsidRPr="00D63EE2">
              <w:rPr>
                <w:rFonts w:ascii="Arial" w:hAnsi="Arial" w:cs="Arial"/>
                <w:i/>
                <w:iCs/>
                <w:sz w:val="16"/>
                <w:szCs w:val="16"/>
              </w:rPr>
              <w:t xml:space="preserve">. </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716680">
        <w:tc>
          <w:tcPr>
            <w:tcW w:w="10870" w:type="dxa"/>
            <w:shd w:val="clear" w:color="auto" w:fill="auto"/>
          </w:tcPr>
          <w:p w14:paraId="111DF97A" w14:textId="66E51B2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0CB4CEA4" w:rsidR="006F29C5"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6"/>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1033C8" w:rsidRPr="006E06AE" w14:paraId="754DE94D" w14:textId="77777777" w:rsidTr="00283307">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C0D1C" w14:textId="77777777" w:rsidR="001033C8" w:rsidRPr="006E06AE" w:rsidRDefault="001033C8" w:rsidP="001033C8">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518FA04C" w14:textId="77777777" w:rsidR="001033C8" w:rsidRPr="006E06AE" w:rsidRDefault="001033C8" w:rsidP="001033C8">
                  <w:pPr>
                    <w:spacing w:after="0" w:line="240" w:lineRule="auto"/>
                    <w:rPr>
                      <w:color w:val="000000"/>
                    </w:rPr>
                  </w:pPr>
                  <w:r>
                    <w:rPr>
                      <w:color w:val="000000"/>
                    </w:rPr>
                    <w:t>PMI</w:t>
                  </w:r>
                  <w:r w:rsidRPr="006E06AE">
                    <w:rPr>
                      <w:rStyle w:val="Rimandonotaapidipagina"/>
                      <w:color w:val="000000"/>
                    </w:rPr>
                    <w:footnoteReference w:id="7"/>
                  </w:r>
                  <w:r>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5522" w14:textId="77777777" w:rsidR="001033C8" w:rsidRPr="006E06AE" w:rsidRDefault="001033C8" w:rsidP="001033C8">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D9FC4CD" w14:textId="5E809F63" w:rsidR="001033C8" w:rsidRPr="006E06AE" w:rsidRDefault="001033C8" w:rsidP="001033C8">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8"/>
                  </w:r>
                  <w:r>
                    <w:rPr>
                      <w:color w:val="000000"/>
                    </w:rPr>
                    <w:t xml:space="preserve"> con n. di Occupati (ULA) pari a ___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788EAFA0"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(2/5)</w:t>
            </w:r>
          </w:p>
          <w:p w14:paraId="3BC5FE5E"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6CC31849"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proofErr w:type="gramStart"/>
            <w:r w:rsidRPr="006E06AE">
              <w:rPr>
                <w:rFonts w:ascii="Arial" w:hAnsi="Arial" w:cs="Arial"/>
                <w:color w:val="000000"/>
                <w:sz w:val="20"/>
                <w:szCs w:val="20"/>
              </w:rPr>
              <w:t>per</w:t>
            </w:r>
            <w:proofErr w:type="gramEnd"/>
            <w:r w:rsidRPr="006E06AE">
              <w:rPr>
                <w:rFonts w:ascii="Arial" w:hAnsi="Arial" w:cs="Arial"/>
                <w:color w:val="000000"/>
                <w:sz w:val="20"/>
                <w:szCs w:val="20"/>
              </w:rPr>
              <w:t xml:space="preserve">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932D9B">
              <w:rPr>
                <w:rFonts w:ascii="Arial" w:hAnsi="Arial" w:cs="Arial"/>
                <w:color w:val="000000"/>
                <w:sz w:val="20"/>
                <w:szCs w:val="20"/>
              </w:rPr>
              <w:t>. Il dato relativo all’attivo patrimoniale non è necessario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047725EC"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9"/>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19"/>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0"/>
      </w:tblGrid>
      <w:tr w:rsidR="0081515F" w:rsidRPr="006E06AE" w14:paraId="102FDC05" w14:textId="77777777" w:rsidTr="00AD75E6">
        <w:tc>
          <w:tcPr>
            <w:tcW w:w="15417" w:type="dxa"/>
            <w:shd w:val="clear" w:color="auto" w:fill="auto"/>
          </w:tcPr>
          <w:p w14:paraId="2684C54A" w14:textId="3124C0D5"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w:t>
            </w:r>
            <w:proofErr w:type="gramStart"/>
            <w:r w:rsidRPr="006E06AE">
              <w:rPr>
                <w:b/>
              </w:rPr>
              <w:t xml:space="preserve">RIFERIMENTO:  </w:t>
            </w:r>
            <w:r w:rsidR="00F662D2" w:rsidRPr="00F662D2">
              <w:rPr>
                <w:rFonts w:ascii="Arial" w:hAnsi="Arial" w:cs="Arial"/>
                <w:sz w:val="14"/>
                <w:szCs w:val="14"/>
              </w:rPr>
              <w:t>Inserire</w:t>
            </w:r>
            <w:proofErr w:type="gramEnd"/>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36" w:type="dxa"/>
              <w:tblLayout w:type="fixed"/>
              <w:tblCellMar>
                <w:left w:w="70" w:type="dxa"/>
                <w:right w:w="70" w:type="dxa"/>
              </w:tblCellMar>
              <w:tblLook w:val="04A0" w:firstRow="1" w:lastRow="0" w:firstColumn="1" w:lastColumn="0" w:noHBand="0" w:noVBand="1"/>
            </w:tblPr>
            <w:tblGrid>
              <w:gridCol w:w="449"/>
              <w:gridCol w:w="2255"/>
              <w:gridCol w:w="1419"/>
              <w:gridCol w:w="1275"/>
              <w:gridCol w:w="986"/>
              <w:gridCol w:w="2427"/>
              <w:gridCol w:w="1281"/>
              <w:gridCol w:w="1651"/>
              <w:gridCol w:w="1651"/>
              <w:gridCol w:w="1642"/>
            </w:tblGrid>
            <w:tr w:rsidR="00932D9B" w:rsidRPr="006E06AE" w14:paraId="0C05148B" w14:textId="77777777" w:rsidTr="00932D9B">
              <w:trPr>
                <w:trHeight w:val="20"/>
              </w:trPr>
              <w:tc>
                <w:tcPr>
                  <w:tcW w:w="149" w:type="pct"/>
                  <w:tcBorders>
                    <w:top w:val="nil"/>
                    <w:left w:val="nil"/>
                    <w:bottom w:val="nil"/>
                    <w:right w:val="nil"/>
                  </w:tcBorders>
                  <w:shd w:val="clear" w:color="auto" w:fill="auto"/>
                  <w:noWrap/>
                  <w:vAlign w:val="bottom"/>
                  <w:hideMark/>
                </w:tcPr>
                <w:p w14:paraId="77814A3D" w14:textId="77777777" w:rsidR="00932D9B" w:rsidRPr="006E06AE" w:rsidRDefault="00932D9B" w:rsidP="00AD75E6">
                  <w:pPr>
                    <w:spacing w:after="0" w:line="240" w:lineRule="auto"/>
                    <w:rPr>
                      <w:rFonts w:ascii="Times New Roman" w:hAnsi="Times New Roman"/>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(ULA)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932D9B" w:rsidRPr="006E06AE" w:rsidRDefault="00932D9B" w:rsidP="00AD75E6">
                  <w:pPr>
                    <w:spacing w:after="0" w:line="240" w:lineRule="auto"/>
                    <w:rPr>
                      <w:b/>
                      <w:bCs/>
                      <w:color w:val="000000"/>
                      <w:sz w:val="20"/>
                      <w:szCs w:val="20"/>
                    </w:rPr>
                  </w:pPr>
                  <w:r w:rsidRPr="006E06AE">
                    <w:rPr>
                      <w:b/>
                      <w:bCs/>
                      <w:color w:val="000000"/>
                      <w:sz w:val="20"/>
                      <w:szCs w:val="20"/>
                    </w:rPr>
                    <w:t>% * Attivo (migliaia di €)</w:t>
                  </w:r>
                </w:p>
              </w:tc>
              <w:tc>
                <w:tcPr>
                  <w:tcW w:w="546" w:type="pct"/>
                  <w:tcBorders>
                    <w:top w:val="single" w:sz="4" w:space="0" w:color="auto"/>
                    <w:left w:val="single" w:sz="4" w:space="0" w:color="auto"/>
                    <w:bottom w:val="single" w:sz="4" w:space="0" w:color="auto"/>
                    <w:right w:val="single" w:sz="4" w:space="0" w:color="auto"/>
                  </w:tcBorders>
                  <w:vAlign w:val="center"/>
                </w:tcPr>
                <w:p w14:paraId="461E1B2B"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Occupati (ULA)</w:t>
                  </w:r>
                </w:p>
              </w:tc>
            </w:tr>
            <w:tr w:rsidR="00932D9B" w:rsidRPr="006E06AE" w14:paraId="0D333058" w14:textId="77777777" w:rsidTr="00932D9B">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932D9B" w:rsidRPr="006E06AE" w:rsidRDefault="00932D9B" w:rsidP="00AD75E6">
                  <w:pPr>
                    <w:spacing w:after="0" w:line="240" w:lineRule="auto"/>
                    <w:jc w:val="center"/>
                    <w:rPr>
                      <w:color w:val="000000"/>
                      <w:sz w:val="16"/>
                      <w:szCs w:val="16"/>
                    </w:rPr>
                  </w:pPr>
                  <w:r w:rsidRPr="006E06AE">
                    <w:rPr>
                      <w:color w:val="000000"/>
                      <w:sz w:val="16"/>
                      <w:szCs w:val="16"/>
                    </w:rPr>
                    <w:t>Impresa Richiedente</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noWrap/>
                  <w:vAlign w:val="center"/>
                  <w:hideMark/>
                </w:tcPr>
                <w:p w14:paraId="49B93191" w14:textId="77777777" w:rsidR="00932D9B" w:rsidRPr="006E06AE" w:rsidRDefault="00932D9B"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932D9B" w:rsidRPr="006E06AE" w:rsidRDefault="00932D9B"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1A10AFC1" w14:textId="77777777" w:rsidR="00932D9B" w:rsidRPr="006E06AE" w:rsidRDefault="00932D9B" w:rsidP="00AD75E6">
                  <w:pPr>
                    <w:spacing w:after="0" w:line="240" w:lineRule="auto"/>
                    <w:jc w:val="center"/>
                    <w:rPr>
                      <w:color w:val="000000"/>
                      <w:sz w:val="20"/>
                      <w:szCs w:val="20"/>
                    </w:rPr>
                  </w:pPr>
                </w:p>
              </w:tc>
            </w:tr>
            <w:tr w:rsidR="00932D9B" w:rsidRPr="006E06AE" w14:paraId="4F41EA07" w14:textId="77777777" w:rsidTr="00932D9B">
              <w:trPr>
                <w:trHeight w:val="20"/>
              </w:trPr>
              <w:tc>
                <w:tcPr>
                  <w:tcW w:w="149" w:type="pct"/>
                  <w:tcBorders>
                    <w:top w:val="nil"/>
                    <w:left w:val="nil"/>
                    <w:bottom w:val="nil"/>
                    <w:right w:val="nil"/>
                  </w:tcBorders>
                  <w:shd w:val="clear" w:color="auto" w:fill="auto"/>
                  <w:noWrap/>
                  <w:vAlign w:val="center"/>
                  <w:hideMark/>
                </w:tcPr>
                <w:p w14:paraId="7FD26067" w14:textId="77777777" w:rsidR="00932D9B" w:rsidRPr="006E06AE" w:rsidRDefault="00932D9B" w:rsidP="00AD75E6">
                  <w:pPr>
                    <w:spacing w:after="0" w:line="240" w:lineRule="auto"/>
                    <w:jc w:val="right"/>
                    <w:rPr>
                      <w:color w:val="000000"/>
                      <w:sz w:val="20"/>
                      <w:szCs w:val="20"/>
                    </w:rPr>
                  </w:pPr>
                  <w:r w:rsidRPr="006E06AE">
                    <w:rPr>
                      <w:color w:val="000000"/>
                      <w:sz w:val="20"/>
                      <w:szCs w:val="20"/>
                    </w:rPr>
                    <w:t>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44344E"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04E19D6" w14:textId="77777777" w:rsidR="00932D9B" w:rsidRPr="006E06AE" w:rsidRDefault="00932D9B" w:rsidP="00AD75E6">
                  <w:pPr>
                    <w:spacing w:after="0" w:line="240" w:lineRule="auto"/>
                    <w:jc w:val="center"/>
                    <w:rPr>
                      <w:color w:val="000000"/>
                      <w:sz w:val="20"/>
                      <w:szCs w:val="20"/>
                    </w:rPr>
                  </w:pPr>
                </w:p>
              </w:tc>
            </w:tr>
            <w:tr w:rsidR="00932D9B" w:rsidRPr="006E06AE" w14:paraId="6D4C3D7A" w14:textId="77777777" w:rsidTr="00932D9B">
              <w:trPr>
                <w:trHeight w:val="20"/>
              </w:trPr>
              <w:tc>
                <w:tcPr>
                  <w:tcW w:w="149" w:type="pct"/>
                  <w:tcBorders>
                    <w:top w:val="nil"/>
                    <w:left w:val="nil"/>
                    <w:bottom w:val="nil"/>
                    <w:right w:val="nil"/>
                  </w:tcBorders>
                  <w:shd w:val="clear" w:color="auto" w:fill="auto"/>
                  <w:noWrap/>
                  <w:vAlign w:val="center"/>
                  <w:hideMark/>
                </w:tcPr>
                <w:p w14:paraId="2EBBECBB" w14:textId="77777777" w:rsidR="00932D9B" w:rsidRPr="006E06AE" w:rsidRDefault="00932D9B" w:rsidP="00AD75E6">
                  <w:pPr>
                    <w:spacing w:after="0" w:line="240" w:lineRule="auto"/>
                    <w:jc w:val="right"/>
                    <w:rPr>
                      <w:color w:val="000000"/>
                      <w:sz w:val="20"/>
                      <w:szCs w:val="20"/>
                    </w:rPr>
                  </w:pPr>
                  <w:r w:rsidRPr="006E06AE">
                    <w:rPr>
                      <w:color w:val="000000"/>
                      <w:sz w:val="20"/>
                      <w:szCs w:val="20"/>
                    </w:rPr>
                    <w:t>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A9290B"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A1F4950" w14:textId="77777777" w:rsidR="00932D9B" w:rsidRPr="006E06AE" w:rsidRDefault="00932D9B" w:rsidP="00AD75E6">
                  <w:pPr>
                    <w:spacing w:after="0" w:line="240" w:lineRule="auto"/>
                    <w:jc w:val="center"/>
                    <w:rPr>
                      <w:color w:val="000000"/>
                      <w:sz w:val="20"/>
                      <w:szCs w:val="20"/>
                    </w:rPr>
                  </w:pPr>
                </w:p>
              </w:tc>
            </w:tr>
            <w:tr w:rsidR="00932D9B" w:rsidRPr="006E06AE" w14:paraId="13571684" w14:textId="77777777" w:rsidTr="00932D9B">
              <w:trPr>
                <w:trHeight w:val="20"/>
              </w:trPr>
              <w:tc>
                <w:tcPr>
                  <w:tcW w:w="149" w:type="pct"/>
                  <w:tcBorders>
                    <w:top w:val="nil"/>
                    <w:left w:val="nil"/>
                    <w:bottom w:val="nil"/>
                    <w:right w:val="nil"/>
                  </w:tcBorders>
                  <w:shd w:val="clear" w:color="auto" w:fill="auto"/>
                  <w:noWrap/>
                  <w:vAlign w:val="center"/>
                  <w:hideMark/>
                </w:tcPr>
                <w:p w14:paraId="20DF7319" w14:textId="77777777" w:rsidR="00932D9B" w:rsidRPr="006E06AE" w:rsidRDefault="00932D9B" w:rsidP="00AD75E6">
                  <w:pPr>
                    <w:spacing w:after="0" w:line="240" w:lineRule="auto"/>
                    <w:jc w:val="right"/>
                    <w:rPr>
                      <w:color w:val="000000"/>
                      <w:sz w:val="20"/>
                      <w:szCs w:val="20"/>
                    </w:rPr>
                  </w:pPr>
                  <w:r w:rsidRPr="006E06AE">
                    <w:rPr>
                      <w:color w:val="000000"/>
                      <w:sz w:val="20"/>
                      <w:szCs w:val="20"/>
                    </w:rPr>
                    <w:t>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0310D2F8"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7EC2D44A" w14:textId="77777777" w:rsidR="00932D9B" w:rsidRPr="006E06AE" w:rsidRDefault="00932D9B" w:rsidP="00AD75E6">
                  <w:pPr>
                    <w:spacing w:after="0" w:line="240" w:lineRule="auto"/>
                    <w:jc w:val="center"/>
                    <w:rPr>
                      <w:color w:val="000000"/>
                      <w:sz w:val="20"/>
                      <w:szCs w:val="20"/>
                    </w:rPr>
                  </w:pPr>
                </w:p>
              </w:tc>
            </w:tr>
            <w:tr w:rsidR="00932D9B" w:rsidRPr="006E06AE" w14:paraId="174CF110" w14:textId="77777777" w:rsidTr="00932D9B">
              <w:trPr>
                <w:trHeight w:val="20"/>
              </w:trPr>
              <w:tc>
                <w:tcPr>
                  <w:tcW w:w="149" w:type="pct"/>
                  <w:tcBorders>
                    <w:top w:val="nil"/>
                    <w:left w:val="nil"/>
                    <w:bottom w:val="nil"/>
                    <w:right w:val="nil"/>
                  </w:tcBorders>
                  <w:shd w:val="clear" w:color="auto" w:fill="auto"/>
                  <w:noWrap/>
                  <w:vAlign w:val="center"/>
                  <w:hideMark/>
                </w:tcPr>
                <w:p w14:paraId="0F0794B5" w14:textId="77777777" w:rsidR="00932D9B" w:rsidRPr="006E06AE" w:rsidRDefault="00932D9B" w:rsidP="00AD75E6">
                  <w:pPr>
                    <w:spacing w:after="0" w:line="240" w:lineRule="auto"/>
                    <w:jc w:val="right"/>
                    <w:rPr>
                      <w:color w:val="000000"/>
                      <w:sz w:val="20"/>
                      <w:szCs w:val="20"/>
                    </w:rPr>
                  </w:pPr>
                  <w:r w:rsidRPr="006E06AE">
                    <w:rPr>
                      <w:color w:val="000000"/>
                      <w:sz w:val="20"/>
                      <w:szCs w:val="20"/>
                    </w:rPr>
                    <w:t>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2C9F49C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399EAC83" w14:textId="77777777" w:rsidR="00932D9B" w:rsidRPr="006E06AE" w:rsidRDefault="00932D9B" w:rsidP="00AD75E6">
                  <w:pPr>
                    <w:spacing w:after="0" w:line="240" w:lineRule="auto"/>
                    <w:jc w:val="center"/>
                    <w:rPr>
                      <w:color w:val="000000"/>
                      <w:sz w:val="20"/>
                      <w:szCs w:val="20"/>
                    </w:rPr>
                  </w:pPr>
                </w:p>
              </w:tc>
            </w:tr>
            <w:tr w:rsidR="00932D9B" w:rsidRPr="006E06AE" w14:paraId="43952097" w14:textId="77777777" w:rsidTr="00932D9B">
              <w:trPr>
                <w:trHeight w:val="20"/>
              </w:trPr>
              <w:tc>
                <w:tcPr>
                  <w:tcW w:w="149" w:type="pct"/>
                  <w:tcBorders>
                    <w:top w:val="nil"/>
                    <w:left w:val="nil"/>
                    <w:bottom w:val="nil"/>
                    <w:right w:val="nil"/>
                  </w:tcBorders>
                  <w:shd w:val="clear" w:color="auto" w:fill="auto"/>
                  <w:noWrap/>
                  <w:vAlign w:val="center"/>
                  <w:hideMark/>
                </w:tcPr>
                <w:p w14:paraId="7DC8B39F" w14:textId="77777777" w:rsidR="00932D9B" w:rsidRPr="006E06AE" w:rsidRDefault="00932D9B" w:rsidP="00AD75E6">
                  <w:pPr>
                    <w:spacing w:after="0" w:line="240" w:lineRule="auto"/>
                    <w:jc w:val="right"/>
                    <w:rPr>
                      <w:color w:val="000000"/>
                      <w:sz w:val="20"/>
                      <w:szCs w:val="20"/>
                    </w:rPr>
                  </w:pPr>
                  <w:r w:rsidRPr="006E06AE">
                    <w:rPr>
                      <w:color w:val="000000"/>
                      <w:sz w:val="20"/>
                      <w:szCs w:val="20"/>
                    </w:rPr>
                    <w:t>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1222293F" w14:textId="77777777" w:rsidR="00932D9B" w:rsidRPr="006E06AE" w:rsidRDefault="00932D9B" w:rsidP="00AD75E6">
                  <w:pPr>
                    <w:spacing w:after="0" w:line="240" w:lineRule="auto"/>
                    <w:jc w:val="center"/>
                    <w:rPr>
                      <w:color w:val="000000"/>
                      <w:sz w:val="20"/>
                      <w:szCs w:val="20"/>
                    </w:rPr>
                  </w:pPr>
                </w:p>
              </w:tc>
            </w:tr>
            <w:tr w:rsidR="00932D9B" w:rsidRPr="006E06AE" w14:paraId="7C0EF291" w14:textId="77777777" w:rsidTr="00932D9B">
              <w:trPr>
                <w:trHeight w:val="20"/>
              </w:trPr>
              <w:tc>
                <w:tcPr>
                  <w:tcW w:w="149" w:type="pct"/>
                  <w:tcBorders>
                    <w:top w:val="nil"/>
                    <w:left w:val="nil"/>
                    <w:bottom w:val="nil"/>
                    <w:right w:val="nil"/>
                  </w:tcBorders>
                  <w:shd w:val="clear" w:color="auto" w:fill="auto"/>
                  <w:noWrap/>
                  <w:vAlign w:val="center"/>
                </w:tcPr>
                <w:p w14:paraId="71755CC5" w14:textId="77777777" w:rsidR="00932D9B" w:rsidRPr="006E06AE" w:rsidRDefault="00932D9B" w:rsidP="00AD75E6">
                  <w:pPr>
                    <w:spacing w:after="0" w:line="240" w:lineRule="auto"/>
                    <w:jc w:val="right"/>
                    <w:rPr>
                      <w:color w:val="000000"/>
                      <w:sz w:val="20"/>
                      <w:szCs w:val="20"/>
                    </w:rPr>
                  </w:pPr>
                </w:p>
              </w:tc>
              <w:tc>
                <w:tcPr>
                  <w:tcW w:w="27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1B4F74" w14:textId="77777777" w:rsidR="00932D9B" w:rsidRPr="00244B29" w:rsidRDefault="00932D9B"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0C3EEFC" w14:textId="08A1DDC3" w:rsidR="00932D9B" w:rsidRPr="00932D9B" w:rsidRDefault="00932D9B" w:rsidP="00AD75E6">
                  <w:pPr>
                    <w:spacing w:after="0" w:line="240" w:lineRule="auto"/>
                    <w:rPr>
                      <w:b/>
                      <w:bCs/>
                      <w:color w:val="000000"/>
                      <w:sz w:val="20"/>
                      <w:szCs w:val="20"/>
                    </w:rPr>
                  </w:pPr>
                  <w:r w:rsidRPr="00932D9B">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7B3E4DA"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F7EF3" w14:textId="77777777"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29960A1E" w14:textId="77777777" w:rsidR="00932D9B" w:rsidRPr="006E06AE" w:rsidRDefault="00932D9B" w:rsidP="00AD75E6">
                  <w:pPr>
                    <w:spacing w:after="0" w:line="240" w:lineRule="auto"/>
                    <w:jc w:val="center"/>
                    <w:rPr>
                      <w:color w:val="000000"/>
                      <w:sz w:val="20"/>
                      <w:szCs w:val="20"/>
                    </w:rPr>
                  </w:pPr>
                </w:p>
              </w:tc>
            </w:tr>
          </w:tbl>
          <w:p w14:paraId="25783903" w14:textId="00F35796" w:rsidR="0081515F" w:rsidRPr="00932D9B" w:rsidRDefault="0081515F" w:rsidP="00932D9B">
            <w:pPr>
              <w:spacing w:after="160" w:line="259" w:lineRule="auto"/>
              <w:rPr>
                <w:b/>
              </w:rPr>
            </w:pPr>
            <w:r w:rsidRPr="006E06AE">
              <w:rPr>
                <w:b/>
              </w:rPr>
              <w:br w:type="page"/>
            </w: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16E3EA83"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6224752D" w14:textId="77777777" w:rsidR="0067557E" w:rsidRDefault="0067557E" w:rsidP="0067557E">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2BB028B3" w14:textId="77777777" w:rsidR="0067557E" w:rsidRDefault="0067557E" w:rsidP="0067557E">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67557E" w14:paraId="7E304E03" w14:textId="77777777" w:rsidTr="00283307">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20161D57" w14:textId="77777777" w:rsidR="0067557E" w:rsidRDefault="0067557E" w:rsidP="0067557E">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0B7062EF" w14:textId="77777777" w:rsidR="0067557E" w:rsidRDefault="0067557E" w:rsidP="0067557E">
                  <w:pPr>
                    <w:spacing w:after="0" w:line="240" w:lineRule="auto"/>
                    <w:rPr>
                      <w:color w:val="000000"/>
                      <w:lang w:eastAsia="en-US"/>
                    </w:rPr>
                  </w:pPr>
                  <w:r>
                    <w:rPr>
                      <w:color w:val="000000"/>
                      <w:lang w:eastAsia="en-US"/>
                    </w:rPr>
                    <w:t>Microimpresa</w:t>
                  </w:r>
                  <w:r>
                    <w:rPr>
                      <w:rStyle w:val="Rimandonotaapidipagina"/>
                      <w:color w:val="000000"/>
                      <w:lang w:eastAsia="en-US"/>
                    </w:rPr>
                    <w:footnoteReference w:id="10"/>
                  </w:r>
                </w:p>
              </w:tc>
              <w:tc>
                <w:tcPr>
                  <w:tcW w:w="148" w:type="pct"/>
                  <w:noWrap/>
                  <w:vAlign w:val="bottom"/>
                  <w:hideMark/>
                </w:tcPr>
                <w:p w14:paraId="71901382"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3F495445" w14:textId="77777777" w:rsidR="0067557E" w:rsidRDefault="0067557E" w:rsidP="0067557E">
                  <w:pPr>
                    <w:spacing w:after="0" w:line="240" w:lineRule="auto"/>
                    <w:rPr>
                      <w:color w:val="000000"/>
                      <w:lang w:eastAsia="en-US"/>
                    </w:rPr>
                  </w:pPr>
                  <w:r>
                    <w:rPr>
                      <w:color w:val="000000"/>
                      <w:lang w:eastAsia="en-US"/>
                    </w:rPr>
                    <w:t> </w:t>
                  </w:r>
                </w:p>
              </w:tc>
              <w:tc>
                <w:tcPr>
                  <w:tcW w:w="1409" w:type="pct"/>
                  <w:noWrap/>
                  <w:vAlign w:val="bottom"/>
                  <w:hideMark/>
                </w:tcPr>
                <w:p w14:paraId="7B32A039" w14:textId="77777777" w:rsidR="0067557E" w:rsidRDefault="0067557E" w:rsidP="0067557E">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1"/>
                  </w:r>
                </w:p>
              </w:tc>
              <w:tc>
                <w:tcPr>
                  <w:tcW w:w="130" w:type="pct"/>
                  <w:noWrap/>
                  <w:vAlign w:val="bottom"/>
                  <w:hideMark/>
                </w:tcPr>
                <w:p w14:paraId="60399DA5"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1D61B55C" w14:textId="77777777" w:rsidR="0067557E" w:rsidRDefault="0067557E" w:rsidP="0067557E">
                  <w:pPr>
                    <w:spacing w:after="0" w:line="240" w:lineRule="auto"/>
                    <w:rPr>
                      <w:color w:val="000000"/>
                      <w:lang w:eastAsia="en-US"/>
                    </w:rPr>
                  </w:pPr>
                  <w:r>
                    <w:rPr>
                      <w:color w:val="000000"/>
                      <w:lang w:eastAsia="en-US"/>
                    </w:rPr>
                    <w:t> </w:t>
                  </w:r>
                </w:p>
              </w:tc>
              <w:tc>
                <w:tcPr>
                  <w:tcW w:w="1363" w:type="pct"/>
                  <w:noWrap/>
                  <w:vAlign w:val="bottom"/>
                  <w:hideMark/>
                </w:tcPr>
                <w:p w14:paraId="48774BE9" w14:textId="77777777" w:rsidR="0067557E" w:rsidRDefault="0067557E" w:rsidP="0067557E">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2"/>
                  </w:r>
                </w:p>
              </w:tc>
              <w:tc>
                <w:tcPr>
                  <w:tcW w:w="129" w:type="pct"/>
                  <w:noWrap/>
                  <w:vAlign w:val="bottom"/>
                  <w:hideMark/>
                </w:tcPr>
                <w:p w14:paraId="23A7FA0B" w14:textId="77777777" w:rsidR="0067557E" w:rsidRDefault="0067557E" w:rsidP="0067557E">
                  <w:pPr>
                    <w:rPr>
                      <w:color w:val="000000"/>
                      <w:lang w:eastAsia="en-US"/>
                    </w:rPr>
                  </w:pPr>
                </w:p>
              </w:tc>
            </w:tr>
          </w:tbl>
          <w:p w14:paraId="1E2DB703" w14:textId="77777777" w:rsidR="0067557E" w:rsidRDefault="0067557E" w:rsidP="0067557E">
            <w:pPr>
              <w:pStyle w:val="Default"/>
              <w:spacing w:before="120" w:line="360" w:lineRule="auto"/>
              <w:jc w:val="right"/>
              <w:rPr>
                <w:rFonts w:ascii="Arial" w:hAnsi="Arial" w:cs="Arial"/>
                <w:b/>
                <w:sz w:val="20"/>
                <w:szCs w:val="20"/>
                <w:u w:val="single"/>
              </w:rPr>
            </w:pPr>
          </w:p>
          <w:p w14:paraId="5AD2B38C" w14:textId="77777777" w:rsidR="0067557E" w:rsidRDefault="0067557E" w:rsidP="0067557E">
            <w:pPr>
              <w:spacing w:after="0" w:line="240" w:lineRule="auto"/>
              <w:rPr>
                <w:rFonts w:ascii="Arial" w:hAnsi="Arial" w:cs="Arial"/>
                <w:b/>
                <w:sz w:val="20"/>
                <w:szCs w:val="20"/>
              </w:rPr>
            </w:pPr>
          </w:p>
          <w:p w14:paraId="603EEA4F" w14:textId="77777777" w:rsidR="0067557E" w:rsidRDefault="0067557E" w:rsidP="0067557E">
            <w:pPr>
              <w:spacing w:after="0" w:line="240" w:lineRule="auto"/>
              <w:rPr>
                <w:rFonts w:ascii="Arial" w:hAnsi="Arial" w:cs="Arial"/>
                <w:b/>
                <w:sz w:val="20"/>
                <w:szCs w:val="20"/>
              </w:rPr>
            </w:pPr>
          </w:p>
          <w:p w14:paraId="68AFBA7A" w14:textId="77777777" w:rsidR="0067557E" w:rsidRDefault="0067557E" w:rsidP="0067557E">
            <w:pPr>
              <w:spacing w:after="0" w:line="240" w:lineRule="auto"/>
              <w:rPr>
                <w:rFonts w:ascii="Arial" w:hAnsi="Arial" w:cs="Arial"/>
                <w:b/>
                <w:sz w:val="20"/>
                <w:szCs w:val="20"/>
              </w:rPr>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147D2039" w:rsidR="0081515F" w:rsidRPr="00521B3B" w:rsidRDefault="0081515F" w:rsidP="00AD75E6">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sidR="00716680">
              <w:rPr>
                <w:rFonts w:ascii="Arial" w:hAnsi="Arial" w:cs="Arial"/>
                <w:b/>
                <w:sz w:val="16"/>
                <w:szCs w:val="16"/>
                <w:u w:val="single"/>
              </w:rPr>
              <w:t>4</w:t>
            </w:r>
            <w:r w:rsidR="00283307" w:rsidRPr="0013145F">
              <w:rPr>
                <w:rFonts w:ascii="Arial" w:hAnsi="Arial" w:cs="Arial"/>
                <w:b/>
                <w:sz w:val="16"/>
                <w:szCs w:val="16"/>
                <w:u w:val="single"/>
              </w:rPr>
              <w:t xml:space="preserve"> (1/3</w:t>
            </w:r>
            <w:r w:rsidR="00283307">
              <w:rPr>
                <w:rFonts w:ascii="Arial" w:hAnsi="Arial" w:cs="Arial"/>
                <w:b/>
                <w:sz w:val="14"/>
                <w:szCs w:val="14"/>
                <w:u w:val="single"/>
              </w:rPr>
              <w:t>)</w:t>
            </w:r>
          </w:p>
          <w:p w14:paraId="37A0362F" w14:textId="77777777" w:rsidR="0081515F" w:rsidRPr="001F0974" w:rsidRDefault="0081515F" w:rsidP="00AD75E6">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0606EE2D" w14:textId="77777777" w:rsidR="00DD008A" w:rsidRPr="00DD008A" w:rsidRDefault="0081515F" w:rsidP="00DD008A">
            <w:pPr>
              <w:jc w:val="both"/>
              <w:rPr>
                <w:rFonts w:ascii="Arial" w:hAnsi="Arial" w:cs="Arial"/>
                <w:color w:val="000000"/>
                <w:sz w:val="16"/>
                <w:szCs w:val="16"/>
              </w:rPr>
            </w:pPr>
            <w:r w:rsidRPr="00521B3B">
              <w:rPr>
                <w:sz w:val="14"/>
                <w:szCs w:val="14"/>
              </w:rPr>
              <w:t xml:space="preserve"> </w:t>
            </w:r>
            <w:r w:rsidR="00DD008A"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7086E720" w14:textId="77777777" w:rsidR="0085022D" w:rsidRDefault="00DD008A" w:rsidP="0085022D">
            <w:pPr>
              <w:spacing w:after="0"/>
              <w:rPr>
                <w:rFonts w:ascii="Arial" w:hAnsi="Arial" w:cs="Arial"/>
                <w:b/>
                <w:sz w:val="16"/>
                <w:szCs w:val="16"/>
              </w:rPr>
            </w:pPr>
            <w:r w:rsidRPr="00DD008A">
              <w:rPr>
                <w:rFonts w:ascii="Arial" w:hAnsi="Arial" w:cs="Arial"/>
                <w:b/>
                <w:sz w:val="16"/>
                <w:szCs w:val="16"/>
              </w:rPr>
              <w:t>Definizioni</w:t>
            </w:r>
          </w:p>
          <w:p w14:paraId="3F1DDBD8" w14:textId="51CE4055" w:rsidR="00DD008A" w:rsidRPr="0085022D" w:rsidRDefault="00DD008A" w:rsidP="0085022D">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7787B0FA" w14:textId="044AAD2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2B9D59E9" w14:textId="39284AA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E8F197C" w14:textId="5431AAC5"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2D17BB8" w14:textId="32D5B293"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19841B3C" w14:textId="72BB6D0C"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7C159B05" w14:textId="2343E190"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63E900EE" w14:textId="77777777" w:rsidR="00DD008A" w:rsidRPr="00DD008A" w:rsidRDefault="00DD008A" w:rsidP="00DD008A">
            <w:pPr>
              <w:rPr>
                <w:rFonts w:ascii="Arial" w:hAnsi="Arial" w:cs="Arial"/>
                <w:color w:val="000000"/>
                <w:sz w:val="16"/>
                <w:szCs w:val="16"/>
              </w:rPr>
            </w:pPr>
          </w:p>
          <w:p w14:paraId="7CD59CE0" w14:textId="77777777" w:rsidR="00DD008A" w:rsidRPr="00DD008A" w:rsidRDefault="00DD008A" w:rsidP="0085022D">
            <w:pPr>
              <w:spacing w:after="0"/>
              <w:rPr>
                <w:rFonts w:ascii="Arial" w:hAnsi="Arial" w:cs="Arial"/>
                <w:b/>
                <w:sz w:val="16"/>
                <w:szCs w:val="16"/>
              </w:rPr>
            </w:pPr>
            <w:bookmarkStart w:id="3" w:name="_Hlk24118635"/>
            <w:bookmarkStart w:id="4" w:name="_Hlk514515068"/>
            <w:r w:rsidRPr="00DD008A">
              <w:rPr>
                <w:rFonts w:ascii="Arial" w:hAnsi="Arial" w:cs="Arial"/>
                <w:b/>
                <w:sz w:val="16"/>
                <w:szCs w:val="16"/>
              </w:rPr>
              <w:t>Identità e dati di contatto del titolare e del Responsabile della protezione dei dati personali</w:t>
            </w:r>
          </w:p>
          <w:bookmarkEnd w:id="3"/>
          <w:bookmarkEnd w:id="4"/>
          <w:p w14:paraId="29F0253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CD0F29D" w14:textId="24647B74" w:rsidR="00DD008A" w:rsidRDefault="00DD008A" w:rsidP="0085022D">
            <w:pPr>
              <w:spacing w:after="0"/>
              <w:jc w:val="both"/>
              <w:rPr>
                <w:sz w:val="18"/>
                <w:szCs w:val="18"/>
              </w:rPr>
            </w:pPr>
            <w:bookmarkStart w:id="5"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w:t>
            </w:r>
            <w:proofErr w:type="spellEnd"/>
            <w:r>
              <w:rPr>
                <w:rFonts w:ascii="Arial" w:hAnsi="Arial" w:cs="Arial"/>
                <w:color w:val="000000"/>
                <w:sz w:val="16"/>
                <w:szCs w:val="16"/>
              </w:rPr>
              <w:t xml:space="preserve"> </w:t>
            </w:r>
            <w:proofErr w:type="spellStart"/>
            <w:r w:rsidRPr="00DD008A">
              <w:rPr>
                <w:rFonts w:ascii="Arial" w:hAnsi="Arial" w:cs="Arial"/>
                <w:color w:val="000000"/>
                <w:sz w:val="16"/>
                <w:szCs w:val="16"/>
              </w:rPr>
              <w:t>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0085022D" w:rsidRPr="005D5DBC">
                <w:rPr>
                  <w:rStyle w:val="Collegamentoipertestuale"/>
                  <w:sz w:val="18"/>
                  <w:szCs w:val="18"/>
                </w:rPr>
                <w:t>dpo-mcc@postacertificata.mcc.it</w:t>
              </w:r>
            </w:hyperlink>
          </w:p>
          <w:p w14:paraId="02183D2A" w14:textId="77777777" w:rsidR="0085022D" w:rsidRPr="00DD008A" w:rsidRDefault="0085022D" w:rsidP="0085022D">
            <w:pPr>
              <w:spacing w:after="0"/>
              <w:rPr>
                <w:rFonts w:ascii="Arial" w:hAnsi="Arial" w:cs="Arial"/>
                <w:color w:val="000000"/>
                <w:sz w:val="16"/>
                <w:szCs w:val="16"/>
              </w:rPr>
            </w:pPr>
          </w:p>
          <w:bookmarkEnd w:id="5"/>
          <w:p w14:paraId="35A11186"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7F2A15D2"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C9418D2"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888E9C3"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77C9D88"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B42D04"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052FDEA7" w14:textId="77777777" w:rsidR="00DD008A" w:rsidRPr="00DD008A" w:rsidRDefault="00DD008A" w:rsidP="0085022D">
            <w:pPr>
              <w:pStyle w:val="Paragrafoelenco"/>
              <w:numPr>
                <w:ilvl w:val="0"/>
                <w:numId w:val="26"/>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187D6B3C"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4DA178F6" w14:textId="77777777" w:rsidR="004573D7" w:rsidRDefault="004573D7" w:rsidP="00DD008A">
            <w:pPr>
              <w:rPr>
                <w:rFonts w:ascii="Arial" w:hAnsi="Arial" w:cs="Arial"/>
                <w:b/>
                <w:sz w:val="16"/>
                <w:szCs w:val="16"/>
              </w:rPr>
            </w:pPr>
          </w:p>
          <w:p w14:paraId="559092BE" w14:textId="415DFC36"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65A6256"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747B328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354DD16A"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056792DF" w14:textId="55D29171"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sidR="0085022D">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17A33CD" w14:textId="77777777" w:rsidR="00DD008A" w:rsidRPr="00DD008A" w:rsidRDefault="00DD008A" w:rsidP="0085022D">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506E1595"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2A3EDC9B" w14:textId="46AA4AEF"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6" w:name="_Hlk514515120"/>
            <w:r w:rsidRPr="00DD008A">
              <w:rPr>
                <w:rFonts w:ascii="Arial" w:hAnsi="Arial" w:cs="Arial"/>
                <w:color w:val="000000"/>
                <w:sz w:val="16"/>
                <w:szCs w:val="16"/>
              </w:rPr>
              <w:t>.</w:t>
            </w:r>
            <w:bookmarkEnd w:id="6"/>
          </w:p>
          <w:p w14:paraId="48A1FA3A" w14:textId="56B439EE"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09096DB2" w14:textId="77777777" w:rsidR="00DD008A" w:rsidRPr="00DD008A" w:rsidRDefault="00DD008A"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9C20B59"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343A2C5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36C341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7BB75A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1A9FC1" w14:textId="4C4CF7C8" w:rsidR="00DD008A" w:rsidRPr="00DD008A" w:rsidRDefault="00AC0516"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00DD008A" w:rsidRPr="00DD008A">
              <w:rPr>
                <w:rFonts w:ascii="Arial" w:hAnsi="Arial" w:cs="Arial"/>
                <w:color w:val="000000"/>
                <w:sz w:val="16"/>
                <w:szCs w:val="16"/>
                <w:lang w:val="it-IT" w:eastAsia="it-IT"/>
              </w:rPr>
              <w:t>bblighi di legge</w:t>
            </w:r>
          </w:p>
          <w:p w14:paraId="4C6F8DBF" w14:textId="77777777" w:rsidR="00DD008A" w:rsidRPr="00DD008A" w:rsidRDefault="00DD008A" w:rsidP="0085022D">
            <w:pPr>
              <w:pStyle w:val="Paragrafoelenco"/>
              <w:numPr>
                <w:ilvl w:val="0"/>
                <w:numId w:val="23"/>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E135414" w14:textId="522A278C" w:rsidR="004573D7" w:rsidRDefault="004573D7" w:rsidP="00DD008A">
            <w:pPr>
              <w:rPr>
                <w:rFonts w:ascii="Arial" w:hAnsi="Arial" w:cs="Arial"/>
                <w:b/>
                <w:sz w:val="16"/>
                <w:szCs w:val="16"/>
              </w:rPr>
            </w:pPr>
          </w:p>
          <w:p w14:paraId="363C00E6" w14:textId="70815B5F" w:rsidR="0085022D" w:rsidRDefault="0085022D" w:rsidP="0085022D">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529B175" w14:textId="21E44AB9"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1B89956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60AB15AA" w14:textId="77777777" w:rsidR="0085022D" w:rsidRDefault="0085022D" w:rsidP="0085022D">
            <w:pPr>
              <w:spacing w:after="0"/>
              <w:rPr>
                <w:rFonts w:ascii="Arial" w:hAnsi="Arial" w:cs="Arial"/>
                <w:b/>
                <w:sz w:val="16"/>
                <w:szCs w:val="16"/>
              </w:rPr>
            </w:pPr>
          </w:p>
          <w:p w14:paraId="1AE012CD" w14:textId="36FB45A1" w:rsidR="00DD008A" w:rsidRPr="00DD008A" w:rsidRDefault="00DD008A" w:rsidP="0085022D">
            <w:pPr>
              <w:spacing w:after="0"/>
              <w:rPr>
                <w:rFonts w:ascii="Arial" w:hAnsi="Arial" w:cs="Arial"/>
                <w:b/>
                <w:sz w:val="16"/>
                <w:szCs w:val="16"/>
              </w:rPr>
            </w:pPr>
            <w:r w:rsidRPr="00DD008A">
              <w:rPr>
                <w:rFonts w:ascii="Arial" w:hAnsi="Arial" w:cs="Arial"/>
                <w:b/>
                <w:sz w:val="16"/>
                <w:szCs w:val="16"/>
              </w:rPr>
              <w:t>Categorie di soggetti destinatari dei dati personali</w:t>
            </w:r>
          </w:p>
          <w:p w14:paraId="213E022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62E5C7DE"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4317BD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1968F266"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6A28003B"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1B9DB4B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0C2AD628"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626671CE" w14:textId="77777777" w:rsidR="00DD008A" w:rsidRPr="00DD008A" w:rsidRDefault="00DD008A" w:rsidP="0085022D">
            <w:pPr>
              <w:pStyle w:val="Paragrafoelenco"/>
              <w:ind w:left="720" w:firstLine="0"/>
              <w:rPr>
                <w:rFonts w:ascii="Arial" w:hAnsi="Arial" w:cs="Arial"/>
                <w:color w:val="000000"/>
                <w:sz w:val="16"/>
                <w:szCs w:val="16"/>
                <w:lang w:val="it-IT" w:eastAsia="it-IT"/>
              </w:rPr>
            </w:pPr>
          </w:p>
          <w:p w14:paraId="0F28CB4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2B0BE5D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027C808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7D5ABF2F" w14:textId="33423EB3" w:rsid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F6C3112" w14:textId="77777777" w:rsidR="0085022D" w:rsidRPr="0085022D" w:rsidRDefault="0085022D" w:rsidP="0085022D">
            <w:pPr>
              <w:spacing w:line="240" w:lineRule="auto"/>
              <w:contextualSpacing/>
              <w:jc w:val="both"/>
              <w:rPr>
                <w:rFonts w:ascii="Arial" w:hAnsi="Arial" w:cs="Arial"/>
                <w:color w:val="000000"/>
                <w:sz w:val="16"/>
                <w:szCs w:val="16"/>
              </w:rPr>
            </w:pPr>
          </w:p>
          <w:p w14:paraId="55D1B33A"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6317D727"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Trasferimenti extra UE</w:t>
            </w:r>
          </w:p>
          <w:p w14:paraId="3CE24DF8" w14:textId="77777777" w:rsidR="00DC1B11"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7C9775" w14:textId="5F146479" w:rsidR="00DD008A" w:rsidRDefault="00DC1B11" w:rsidP="0085022D">
            <w:pPr>
              <w:spacing w:after="0"/>
              <w:jc w:val="both"/>
              <w:rPr>
                <w:rFonts w:ascii="Arial" w:hAnsi="Arial" w:cs="Arial"/>
                <w:color w:val="000000"/>
                <w:sz w:val="16"/>
                <w:szCs w:val="16"/>
              </w:rPr>
            </w:pPr>
            <w:r>
              <w:rPr>
                <w:rFonts w:ascii="Arial" w:hAnsi="Arial" w:cs="Arial"/>
                <w:color w:val="000000"/>
                <w:sz w:val="16"/>
                <w:szCs w:val="16"/>
              </w:rPr>
              <w:t>I</w:t>
            </w:r>
            <w:r w:rsidR="00DD008A" w:rsidRPr="00DD008A">
              <w:rPr>
                <w:rFonts w:ascii="Arial" w:hAnsi="Arial" w:cs="Arial"/>
                <w:color w:val="000000"/>
                <w:sz w:val="16"/>
                <w:szCs w:val="16"/>
              </w:rPr>
              <w:t>n nessun caso i dati personali dell’interessato saranno trasferiti al di fuori dell'Unione Europea.</w:t>
            </w:r>
          </w:p>
          <w:p w14:paraId="2C5F5904" w14:textId="77777777" w:rsidR="0085022D" w:rsidRPr="00DD008A" w:rsidRDefault="0085022D" w:rsidP="0085022D">
            <w:pPr>
              <w:spacing w:after="0"/>
              <w:jc w:val="both"/>
              <w:rPr>
                <w:rFonts w:ascii="Arial" w:hAnsi="Arial" w:cs="Arial"/>
                <w:color w:val="000000"/>
                <w:sz w:val="16"/>
                <w:szCs w:val="16"/>
              </w:rPr>
            </w:pPr>
          </w:p>
          <w:p w14:paraId="54DB2EB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79C4778"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72BEF2A7" w14:textId="251FF456" w:rsidR="004573D7" w:rsidRDefault="00DD008A" w:rsidP="0085022D">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DD008A" w:rsidRPr="00DD008A" w14:paraId="23C13849" w14:textId="77777777" w:rsidTr="00283307">
              <w:trPr>
                <w:trHeight w:val="454"/>
              </w:trPr>
              <w:tc>
                <w:tcPr>
                  <w:tcW w:w="1324" w:type="pct"/>
                  <w:shd w:val="clear" w:color="auto" w:fill="D9D9D9" w:themeFill="background1" w:themeFillShade="D9"/>
                  <w:vAlign w:val="center"/>
                </w:tcPr>
                <w:p w14:paraId="44F05472"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52E484A3"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DD008A" w:rsidRPr="00DD008A" w14:paraId="590BA99A" w14:textId="77777777" w:rsidTr="00283307">
              <w:trPr>
                <w:trHeight w:val="397"/>
              </w:trPr>
              <w:tc>
                <w:tcPr>
                  <w:tcW w:w="1324" w:type="pct"/>
                  <w:vAlign w:val="center"/>
                </w:tcPr>
                <w:p w14:paraId="4698FE8B" w14:textId="77777777" w:rsidR="00DD008A" w:rsidRPr="00DD008A" w:rsidRDefault="00DD008A" w:rsidP="00DD008A">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69F2E9" w14:textId="77777777" w:rsidR="00DD008A" w:rsidRPr="00DD008A" w:rsidRDefault="00DD008A" w:rsidP="00DD008A">
                  <w:pPr>
                    <w:rPr>
                      <w:rFonts w:ascii="Arial" w:hAnsi="Arial" w:cs="Arial"/>
                      <w:color w:val="000000"/>
                      <w:sz w:val="16"/>
                      <w:szCs w:val="16"/>
                    </w:rPr>
                  </w:pPr>
                </w:p>
              </w:tc>
              <w:tc>
                <w:tcPr>
                  <w:tcW w:w="3676" w:type="pct"/>
                  <w:vAlign w:val="center"/>
                </w:tcPr>
                <w:p w14:paraId="5998BB5F"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359068C"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195D1D4D"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2439D0CA"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DD008A" w:rsidRPr="00DD008A" w14:paraId="3DA36ECB" w14:textId="77777777" w:rsidTr="00283307">
              <w:trPr>
                <w:trHeight w:val="397"/>
              </w:trPr>
              <w:tc>
                <w:tcPr>
                  <w:tcW w:w="1324" w:type="pct"/>
                  <w:vAlign w:val="center"/>
                </w:tcPr>
                <w:p w14:paraId="2F765914"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6A442FD3"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4EBB081"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70DF328E"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DD008A" w:rsidRPr="00DD008A" w14:paraId="3DF7240F" w14:textId="77777777" w:rsidTr="00283307">
              <w:trPr>
                <w:trHeight w:val="397"/>
              </w:trPr>
              <w:tc>
                <w:tcPr>
                  <w:tcW w:w="1324" w:type="pct"/>
                  <w:vAlign w:val="center"/>
                </w:tcPr>
                <w:p w14:paraId="41DE294E"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2E35AB9"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71C265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DD008A" w:rsidRPr="00DD008A" w14:paraId="2B5AB75B" w14:textId="77777777" w:rsidTr="00283307">
              <w:trPr>
                <w:trHeight w:val="397"/>
              </w:trPr>
              <w:tc>
                <w:tcPr>
                  <w:tcW w:w="1324" w:type="pct"/>
                  <w:vAlign w:val="center"/>
                </w:tcPr>
                <w:p w14:paraId="4D2F1F20"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23C9FA00" w14:textId="77777777" w:rsidR="00DD008A" w:rsidRPr="00DD008A" w:rsidRDefault="00DD008A" w:rsidP="00DD008A">
                  <w:pPr>
                    <w:rPr>
                      <w:rFonts w:ascii="Arial" w:hAnsi="Arial" w:cs="Arial"/>
                      <w:color w:val="000000"/>
                      <w:sz w:val="16"/>
                      <w:szCs w:val="16"/>
                    </w:rPr>
                  </w:pPr>
                </w:p>
              </w:tc>
              <w:tc>
                <w:tcPr>
                  <w:tcW w:w="3676" w:type="pct"/>
                  <w:vAlign w:val="center"/>
                </w:tcPr>
                <w:p w14:paraId="168890A5"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021B7BA"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78920D5E"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1617D53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5238EFE1" w14:textId="77777777" w:rsidR="00DD008A" w:rsidRPr="00DD008A" w:rsidRDefault="00DD008A" w:rsidP="00DD008A">
            <w:pPr>
              <w:rPr>
                <w:rFonts w:ascii="Arial" w:hAnsi="Arial" w:cs="Arial"/>
                <w:color w:val="000000"/>
                <w:sz w:val="16"/>
                <w:szCs w:val="16"/>
              </w:rPr>
            </w:pPr>
          </w:p>
          <w:p w14:paraId="6D577210"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Processo decisionale automatizzato</w:t>
            </w:r>
          </w:p>
          <w:p w14:paraId="4EBFBC29" w14:textId="2098D563"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223EEB1F" w14:textId="77777777" w:rsidR="0085022D" w:rsidRPr="00DD008A" w:rsidRDefault="0085022D" w:rsidP="0085022D">
            <w:pPr>
              <w:spacing w:after="0"/>
              <w:jc w:val="both"/>
              <w:rPr>
                <w:rFonts w:ascii="Arial" w:hAnsi="Arial" w:cs="Arial"/>
                <w:color w:val="000000"/>
                <w:sz w:val="16"/>
                <w:szCs w:val="16"/>
              </w:rPr>
            </w:pPr>
          </w:p>
          <w:p w14:paraId="6930C50E" w14:textId="77777777" w:rsidR="0085022D" w:rsidRDefault="0085022D" w:rsidP="0085022D">
            <w:pPr>
              <w:spacing w:after="0"/>
              <w:jc w:val="both"/>
              <w:rPr>
                <w:rFonts w:ascii="Arial" w:hAnsi="Arial" w:cs="Arial"/>
                <w:b/>
                <w:sz w:val="16"/>
                <w:szCs w:val="16"/>
              </w:rPr>
            </w:pPr>
          </w:p>
          <w:p w14:paraId="3F36DF60" w14:textId="77777777" w:rsidR="0085022D" w:rsidRDefault="0085022D" w:rsidP="0085022D">
            <w:pPr>
              <w:spacing w:after="0"/>
              <w:jc w:val="both"/>
              <w:rPr>
                <w:rFonts w:ascii="Arial" w:hAnsi="Arial" w:cs="Arial"/>
                <w:b/>
                <w:sz w:val="16"/>
                <w:szCs w:val="16"/>
              </w:rPr>
            </w:pPr>
          </w:p>
          <w:p w14:paraId="064DEE67" w14:textId="77777777" w:rsidR="0085022D" w:rsidRDefault="0085022D" w:rsidP="0085022D">
            <w:pPr>
              <w:spacing w:after="0"/>
              <w:jc w:val="both"/>
              <w:rPr>
                <w:rFonts w:ascii="Arial" w:hAnsi="Arial" w:cs="Arial"/>
                <w:b/>
                <w:sz w:val="16"/>
                <w:szCs w:val="16"/>
              </w:rPr>
            </w:pPr>
          </w:p>
          <w:p w14:paraId="31B7DF94" w14:textId="77777777" w:rsidR="0085022D" w:rsidRDefault="0085022D" w:rsidP="0085022D">
            <w:pPr>
              <w:spacing w:after="0"/>
              <w:jc w:val="both"/>
              <w:rPr>
                <w:rFonts w:ascii="Arial" w:hAnsi="Arial" w:cs="Arial"/>
                <w:b/>
                <w:sz w:val="16"/>
                <w:szCs w:val="16"/>
              </w:rPr>
            </w:pPr>
          </w:p>
          <w:p w14:paraId="50061ABA" w14:textId="77777777" w:rsidR="0085022D" w:rsidRDefault="0085022D" w:rsidP="0085022D">
            <w:pPr>
              <w:spacing w:after="0"/>
              <w:jc w:val="both"/>
              <w:rPr>
                <w:rFonts w:ascii="Arial" w:hAnsi="Arial" w:cs="Arial"/>
                <w:b/>
                <w:sz w:val="16"/>
                <w:szCs w:val="16"/>
              </w:rPr>
            </w:pPr>
          </w:p>
          <w:p w14:paraId="41402278" w14:textId="77777777" w:rsidR="0085022D" w:rsidRDefault="0085022D" w:rsidP="0085022D">
            <w:pPr>
              <w:spacing w:after="0"/>
              <w:jc w:val="both"/>
              <w:rPr>
                <w:rFonts w:ascii="Arial" w:hAnsi="Arial" w:cs="Arial"/>
                <w:b/>
                <w:sz w:val="16"/>
                <w:szCs w:val="16"/>
              </w:rPr>
            </w:pPr>
          </w:p>
          <w:p w14:paraId="7DA82CDE" w14:textId="77777777" w:rsidR="0085022D" w:rsidRDefault="0085022D" w:rsidP="0085022D">
            <w:pPr>
              <w:spacing w:after="0"/>
              <w:jc w:val="both"/>
              <w:rPr>
                <w:rFonts w:ascii="Arial" w:hAnsi="Arial" w:cs="Arial"/>
                <w:b/>
                <w:sz w:val="16"/>
                <w:szCs w:val="16"/>
              </w:rPr>
            </w:pPr>
          </w:p>
          <w:p w14:paraId="004429CE" w14:textId="38EE263A" w:rsidR="0085022D" w:rsidRDefault="0085022D" w:rsidP="0085022D">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671FF6BA" w14:textId="37CE4BF1"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Diritti dell'interessato</w:t>
            </w:r>
          </w:p>
          <w:p w14:paraId="504939B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24386D96"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3D0E53E"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FF73585"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69CCF96B"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7789705C"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6EA8683D" w14:textId="77777777" w:rsidR="00DD008A" w:rsidRPr="00DD008A" w:rsidRDefault="00DD008A" w:rsidP="0085022D">
            <w:pPr>
              <w:pStyle w:val="Paragrafoelenco"/>
              <w:tabs>
                <w:tab w:val="left" w:pos="568"/>
              </w:tabs>
              <w:ind w:left="567" w:firstLine="0"/>
              <w:rPr>
                <w:rFonts w:ascii="Arial" w:hAnsi="Arial" w:cs="Arial"/>
                <w:color w:val="000000"/>
                <w:sz w:val="16"/>
                <w:szCs w:val="16"/>
                <w:lang w:val="it-IT" w:eastAsia="it-IT"/>
              </w:rPr>
            </w:pPr>
          </w:p>
          <w:p w14:paraId="087A14D0" w14:textId="08951071" w:rsidR="00DD008A" w:rsidRPr="00DD008A" w:rsidRDefault="00DD008A" w:rsidP="0085022D">
            <w:pPr>
              <w:jc w:val="both"/>
              <w:rPr>
                <w:rFonts w:ascii="Arial" w:hAnsi="Arial" w:cs="Arial"/>
                <w:color w:val="000000"/>
                <w:sz w:val="16"/>
                <w:szCs w:val="16"/>
              </w:rPr>
            </w:pPr>
            <w:bookmarkStart w:id="7"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21" w:history="1">
              <w:r w:rsidR="0085022D" w:rsidRPr="0085022D">
                <w:rPr>
                  <w:rStyle w:val="Collegamentoipertestuale"/>
                  <w:sz w:val="18"/>
                  <w:szCs w:val="18"/>
                </w:rPr>
                <w:t>dpo-mcc@postacertificata.mcc.it</w:t>
              </w:r>
            </w:hyperlink>
            <w:r w:rsidR="0085022D">
              <w:t xml:space="preserve"> </w:t>
            </w:r>
          </w:p>
          <w:p w14:paraId="349E86CF" w14:textId="77777777" w:rsidR="00DD008A" w:rsidRPr="00DD008A" w:rsidRDefault="00DD008A" w:rsidP="0085022D">
            <w:pPr>
              <w:jc w:val="both"/>
              <w:rPr>
                <w:rFonts w:ascii="Arial" w:hAnsi="Arial" w:cs="Arial"/>
                <w:color w:val="000000"/>
                <w:sz w:val="16"/>
                <w:szCs w:val="16"/>
              </w:rPr>
            </w:pPr>
            <w:bookmarkStart w:id="8" w:name="_Hlk24117911"/>
            <w:bookmarkEnd w:id="7"/>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5171DF50"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07326E0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38E5C08D" w14:textId="34B3FC3A" w:rsidR="0081515F" w:rsidRPr="00521B3B" w:rsidRDefault="00DD008A" w:rsidP="0085022D">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22" w:history="1">
              <w:r w:rsidRPr="00DD008A">
                <w:rPr>
                  <w:rStyle w:val="Collegamentoipertestuale"/>
                  <w:rFonts w:ascii="Arial" w:hAnsi="Arial" w:cs="Arial"/>
                  <w:sz w:val="16"/>
                  <w:szCs w:val="16"/>
                </w:rPr>
                <w:t>https://www.fondidigaranzia.it/normativa-e-modulistica/modulistica/</w:t>
              </w:r>
            </w:hyperlink>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AF4754E"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550E" w14:textId="77777777" w:rsidR="0040361A" w:rsidRDefault="0040361A" w:rsidP="0081515F">
      <w:pPr>
        <w:spacing w:after="0" w:line="240" w:lineRule="auto"/>
      </w:pPr>
      <w:r>
        <w:separator/>
      </w:r>
    </w:p>
  </w:endnote>
  <w:endnote w:type="continuationSeparator" w:id="0">
    <w:p w14:paraId="2E936DD7" w14:textId="77777777" w:rsidR="0040361A" w:rsidRDefault="0040361A"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B4C8E" w14:textId="77777777" w:rsidR="0040361A" w:rsidRDefault="0040361A" w:rsidP="0081515F">
      <w:pPr>
        <w:spacing w:after="0" w:line="240" w:lineRule="auto"/>
      </w:pPr>
      <w:r>
        <w:separator/>
      </w:r>
    </w:p>
  </w:footnote>
  <w:footnote w:type="continuationSeparator" w:id="0">
    <w:p w14:paraId="34A38FF5" w14:textId="77777777" w:rsidR="0040361A" w:rsidRDefault="0040361A" w:rsidP="0081515F">
      <w:pPr>
        <w:spacing w:after="0" w:line="240" w:lineRule="auto"/>
      </w:pPr>
      <w:r>
        <w:continuationSeparator/>
      </w:r>
    </w:p>
  </w:footnote>
  <w:footnote w:id="1">
    <w:p w14:paraId="3B68F718" w14:textId="78A696EC" w:rsidR="00283307" w:rsidRDefault="00283307">
      <w:pPr>
        <w:pStyle w:val="Testonotaapidipagina"/>
      </w:pPr>
      <w:r>
        <w:rPr>
          <w:rStyle w:val="Rimandonotaapidipagina"/>
        </w:rPr>
        <w:footnoteRef/>
      </w:r>
      <w:r>
        <w:t xml:space="preserve"> I professionisti sono esonerati da questa dichiarazione</w:t>
      </w:r>
    </w:p>
  </w:footnote>
  <w:footnote w:id="2">
    <w:p w14:paraId="36862D9C" w14:textId="77777777" w:rsidR="0050347D" w:rsidRDefault="0050347D" w:rsidP="0050347D">
      <w:pPr>
        <w:pStyle w:val="Testonotaapidipagina"/>
        <w:spacing w:after="0"/>
        <w:jc w:val="both"/>
      </w:pPr>
      <w:r w:rsidRPr="00E4572E">
        <w:rPr>
          <w:rStyle w:val="Rimandonotaapidipagina"/>
          <w:sz w:val="18"/>
          <w:szCs w:val="18"/>
        </w:rPr>
        <w:footnoteRef/>
      </w:r>
      <w:r w:rsidRPr="00E4572E">
        <w:rPr>
          <w:sz w:val="18"/>
          <w:szCs w:val="18"/>
        </w:rPr>
        <w:t xml:space="preserve"> </w:t>
      </w:r>
      <w:r>
        <w:t xml:space="preserve">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w:t>
      </w:r>
      <w:proofErr w:type="gramStart"/>
      <w:r>
        <w:t>2021)/</w:t>
      </w:r>
      <w:proofErr w:type="gramEnd"/>
      <w:r>
        <w:t xml:space="preserve">2. </w:t>
      </w:r>
    </w:p>
    <w:p w14:paraId="549090E3" w14:textId="77777777" w:rsidR="0050347D" w:rsidRDefault="0050347D" w:rsidP="0050347D">
      <w:pPr>
        <w:pStyle w:val="Testonotaapidipagina"/>
        <w:jc w:val="both"/>
      </w:pPr>
      <w:r>
        <w:t xml:space="preserve">Se il soggetto beneficiario finale è costituito da meno di 12 mesi, indicare </w:t>
      </w:r>
      <w:r w:rsidRPr="00AC2930">
        <w:t xml:space="preserve">la proiezione su 12 mesi </w:t>
      </w:r>
      <w:r>
        <w:t>dei ricavi registrati</w:t>
      </w:r>
      <w:r w:rsidRPr="00AC2930">
        <w:t xml:space="preserve"> nel minor intervallo temporale</w:t>
      </w:r>
      <w:r>
        <w:rPr>
          <w:strike/>
        </w:rPr>
        <w:t xml:space="preserve">. </w:t>
      </w:r>
      <w:r>
        <w:t>Ad esempio: impresa costituita da n mesi l’importo da indicare sarà pari a: (Totale ricavi degli n. mesi/n) *12.</w:t>
      </w:r>
    </w:p>
  </w:footnote>
  <w:footnote w:id="3">
    <w:p w14:paraId="49133ECA" w14:textId="77777777" w:rsidR="0050347D" w:rsidRDefault="0050347D" w:rsidP="0050347D">
      <w:pPr>
        <w:pStyle w:val="Testonotaapidipagina"/>
      </w:pPr>
      <w:r>
        <w:rPr>
          <w:rStyle w:val="Rimandonotaapidipagina"/>
        </w:rPr>
        <w:footnoteRef/>
      </w:r>
      <w:r>
        <w:t xml:space="preserve"> Sono da considerare le spese per l’acquisito di energia elettrica, gas, carburanti, ecc.</w:t>
      </w:r>
    </w:p>
  </w:footnote>
  <w:footnote w:id="4">
    <w:p w14:paraId="025C9B8F" w14:textId="77777777" w:rsidR="0050347D" w:rsidRPr="00954B79" w:rsidRDefault="0050347D" w:rsidP="0050347D">
      <w:pPr>
        <w:pStyle w:val="Testonotaapidipagina"/>
        <w:jc w:val="both"/>
      </w:pPr>
      <w:r>
        <w:rPr>
          <w:rStyle w:val="Rimandonotaapidipagina"/>
        </w:rPr>
        <w:footnoteRef/>
      </w:r>
      <w:r>
        <w:t xml:space="preserve"> Se il soggetto beneficiario finale è di nuova costituzione e non dispone di </w:t>
      </w:r>
      <w:r w:rsidRPr="0095417F">
        <w:t xml:space="preserve">dati contabili relativi ad un periodo completo di 12 mesi precedenti il mese di presentazione della </w:t>
      </w:r>
      <w:r>
        <w:t>richiesta di agevolazione, indicare la proiezione su 12 mesi delle spese sostenute nel minor intervallo temporale.</w:t>
      </w:r>
      <w:r>
        <w:rPr>
          <w:b/>
          <w:bCs/>
        </w:rPr>
        <w:t xml:space="preserve"> </w:t>
      </w:r>
      <w:r>
        <w:t>A titolo di esempio: impresa costituita da n mesi l’importo da indicare sarà pari a: (Totale costi energia sostenuti in n. mesi/n) *12.</w:t>
      </w:r>
    </w:p>
  </w:footnote>
  <w:footnote w:id="5">
    <w:p w14:paraId="35C87E10" w14:textId="77777777" w:rsidR="0050347D" w:rsidRDefault="0050347D" w:rsidP="0050347D">
      <w:pPr>
        <w:pStyle w:val="Testonotaapidipagina"/>
        <w:jc w:val="both"/>
      </w:pPr>
      <w:r w:rsidRPr="00E4572E">
        <w:rPr>
          <w:rStyle w:val="Rimandonotaapidipagina"/>
          <w:sz w:val="18"/>
          <w:szCs w:val="18"/>
        </w:rPr>
        <w:footnoteRef/>
      </w:r>
      <w:r w:rsidRPr="00E4572E">
        <w:rPr>
          <w:sz w:val="18"/>
          <w:szCs w:val="18"/>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6">
    <w:p w14:paraId="28B9B867" w14:textId="77777777" w:rsidR="00283307" w:rsidRPr="007F1EDC" w:rsidRDefault="00283307"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7">
    <w:p w14:paraId="48FC207D" w14:textId="77777777" w:rsidR="00283307" w:rsidRPr="006F29C5" w:rsidRDefault="00283307" w:rsidP="001033C8">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0B773C72" w14:textId="77777777" w:rsidR="00283307" w:rsidRPr="006F29C5" w:rsidRDefault="00283307" w:rsidP="001033C8">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78569D81" w14:textId="77777777" w:rsidR="00283307" w:rsidRPr="006F29C5" w:rsidRDefault="00283307" w:rsidP="001033C8">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DE551A1" w14:textId="77777777" w:rsidR="00283307" w:rsidRPr="007F1EDC" w:rsidRDefault="00283307" w:rsidP="001033C8">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8">
    <w:p w14:paraId="51795964" w14:textId="39200934" w:rsidR="00283307" w:rsidRPr="007F1EDC" w:rsidRDefault="00283307" w:rsidP="001033C8">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w:t>
      </w:r>
      <w:r>
        <w:rPr>
          <w:sz w:val="16"/>
          <w:szCs w:val="16"/>
        </w:rPr>
        <w:t>con</w:t>
      </w:r>
      <w:r w:rsidRPr="00567F01">
        <w:rPr>
          <w:sz w:val="16"/>
          <w:szCs w:val="16"/>
        </w:rPr>
        <w:t xml:space="preserve"> meno di 500 </w:t>
      </w:r>
      <w:r w:rsidR="00E96872">
        <w:rPr>
          <w:sz w:val="16"/>
          <w:szCs w:val="16"/>
        </w:rPr>
        <w:t>dipendenti</w:t>
      </w:r>
      <w:r w:rsidRPr="00567F01">
        <w:rPr>
          <w:sz w:val="16"/>
          <w:szCs w:val="16"/>
        </w:rPr>
        <w:t>.</w:t>
      </w:r>
      <w:r>
        <w:rPr>
          <w:sz w:val="16"/>
          <w:szCs w:val="16"/>
        </w:rPr>
        <w:t xml:space="preserve"> Nel computo del numero degli occupati non si deve tener conto di eventuali imprese collegate e/o associate.</w:t>
      </w:r>
    </w:p>
  </w:footnote>
  <w:footnote w:id="9">
    <w:p w14:paraId="07622219" w14:textId="77777777" w:rsidR="00283307" w:rsidRPr="007F1EDC" w:rsidRDefault="00283307"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283307" w:rsidRPr="007F1EDC" w:rsidRDefault="00283307"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0">
    <w:p w14:paraId="3891DC19" w14:textId="77777777" w:rsidR="00283307" w:rsidRDefault="00283307" w:rsidP="0067557E">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4EB575A3" w14:textId="77777777" w:rsidR="00283307" w:rsidRDefault="00283307" w:rsidP="00830025">
      <w:pPr>
        <w:pStyle w:val="elencoL1"/>
        <w:numPr>
          <w:ilvl w:val="0"/>
          <w:numId w:val="17"/>
        </w:numPr>
        <w:rPr>
          <w:rFonts w:ascii="Calibri" w:hAnsi="Calibri"/>
          <w:sz w:val="16"/>
          <w:szCs w:val="16"/>
          <w:lang w:eastAsia="it-IT"/>
        </w:rPr>
      </w:pPr>
      <w:proofErr w:type="spellStart"/>
      <w:proofErr w:type="gramStart"/>
      <w:r>
        <w:rPr>
          <w:rFonts w:ascii="Calibri" w:hAnsi="Calibri"/>
          <w:sz w:val="16"/>
          <w:szCs w:val="16"/>
          <w:lang w:eastAsia="it-IT"/>
        </w:rPr>
        <w:t>ha</w:t>
      </w:r>
      <w:proofErr w:type="spellEnd"/>
      <w:proofErr w:type="gramEnd"/>
      <w:r>
        <w:rPr>
          <w:rFonts w:ascii="Calibri" w:hAnsi="Calibri"/>
          <w:sz w:val="16"/>
          <w:szCs w:val="16"/>
          <w:lang w:eastAsia="it-IT"/>
        </w:rPr>
        <w:t xml:space="preserve"> meno di 10 occupati, e</w:t>
      </w:r>
    </w:p>
    <w:p w14:paraId="226EBDCA" w14:textId="77777777" w:rsidR="00283307" w:rsidRDefault="00283307" w:rsidP="00830025">
      <w:pPr>
        <w:pStyle w:val="elencoL1"/>
        <w:numPr>
          <w:ilvl w:val="0"/>
          <w:numId w:val="17"/>
        </w:numPr>
        <w:rPr>
          <w:rFonts w:ascii="Calibri" w:hAnsi="Calibri"/>
          <w:sz w:val="16"/>
          <w:szCs w:val="16"/>
          <w:lang w:eastAsia="it-IT"/>
        </w:rPr>
      </w:pPr>
      <w:proofErr w:type="gramStart"/>
      <w:r>
        <w:rPr>
          <w:rFonts w:ascii="Calibri" w:hAnsi="Calibri"/>
          <w:sz w:val="16"/>
          <w:szCs w:val="16"/>
          <w:lang w:eastAsia="it-IT"/>
        </w:rPr>
        <w:t>ha</w:t>
      </w:r>
      <w:proofErr w:type="gramEnd"/>
      <w:r>
        <w:rPr>
          <w:rFonts w:ascii="Calibri" w:hAnsi="Calibri"/>
          <w:sz w:val="16"/>
          <w:szCs w:val="16"/>
          <w:lang w:eastAsia="it-IT"/>
        </w:rPr>
        <w:t xml:space="preserve"> un fatturato annuo oppure un totale di bilancio annuo non superiore a 2 milioni di euro.</w:t>
      </w:r>
    </w:p>
  </w:footnote>
  <w:footnote w:id="11">
    <w:p w14:paraId="0D73C47B" w14:textId="77777777" w:rsidR="00283307" w:rsidRDefault="00283307" w:rsidP="0067557E">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D454AD9" w14:textId="77777777" w:rsidR="00283307" w:rsidRDefault="00283307" w:rsidP="00830025">
      <w:pPr>
        <w:pStyle w:val="elencoL1"/>
        <w:numPr>
          <w:ilvl w:val="0"/>
          <w:numId w:val="18"/>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56552818" w14:textId="77777777" w:rsidR="00283307" w:rsidRDefault="00283307" w:rsidP="00830025">
      <w:pPr>
        <w:pStyle w:val="elencoL1"/>
        <w:numPr>
          <w:ilvl w:val="0"/>
          <w:numId w:val="18"/>
        </w:numPr>
        <w:rPr>
          <w:rFonts w:ascii="Calibri" w:hAnsi="Calibri"/>
          <w:sz w:val="16"/>
          <w:szCs w:val="16"/>
          <w:lang w:eastAsia="it-IT"/>
        </w:rPr>
      </w:pPr>
      <w:proofErr w:type="gramStart"/>
      <w:r>
        <w:rPr>
          <w:rFonts w:ascii="Calibri" w:hAnsi="Calibri"/>
          <w:sz w:val="16"/>
          <w:szCs w:val="16"/>
          <w:lang w:eastAsia="it-IT"/>
        </w:rPr>
        <w:t>ha</w:t>
      </w:r>
      <w:proofErr w:type="gramEnd"/>
      <w:r>
        <w:rPr>
          <w:rFonts w:ascii="Calibri" w:hAnsi="Calibri"/>
          <w:sz w:val="16"/>
          <w:szCs w:val="16"/>
          <w:lang w:eastAsia="it-IT"/>
        </w:rPr>
        <w:t xml:space="preserve"> un fatturato annuo oppure un totale di bilancio annuo non superiore a 10 milioni di euro.</w:t>
      </w:r>
    </w:p>
  </w:footnote>
  <w:footnote w:id="12">
    <w:p w14:paraId="1BF00294" w14:textId="77777777" w:rsidR="00283307" w:rsidRDefault="00283307" w:rsidP="00FB1453">
      <w:pPr>
        <w:pStyle w:val="Testonotaapidipagina"/>
        <w:suppressAutoHyphens/>
        <w:spacing w:before="120" w:after="60" w:line="240" w:lineRule="auto"/>
        <w:ind w:left="357"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619FA3C8" w14:textId="77777777" w:rsidR="00283307" w:rsidRDefault="00283307" w:rsidP="00830025">
      <w:pPr>
        <w:pStyle w:val="elencoL1"/>
        <w:numPr>
          <w:ilvl w:val="0"/>
          <w:numId w:val="10"/>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250 occupati, e</w:t>
      </w:r>
    </w:p>
    <w:p w14:paraId="445B1C74" w14:textId="77777777" w:rsidR="00283307" w:rsidRDefault="00283307" w:rsidP="00830025">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A4D1B4E" w:rsidR="00283307" w:rsidRPr="00C04428" w:rsidRDefault="00283307"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Riassicurazione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4245B8">
      <w:rPr>
        <w:rFonts w:ascii="Arial" w:hAnsi="Arial" w:cs="Arial"/>
        <w:noProof/>
        <w:sz w:val="20"/>
        <w:szCs w:val="20"/>
      </w:rPr>
      <w:t>16</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4245B8">
      <w:rPr>
        <w:rFonts w:ascii="Arial" w:hAnsi="Arial" w:cs="Arial"/>
        <w:noProof/>
        <w:sz w:val="20"/>
        <w:szCs w:val="20"/>
      </w:rPr>
      <w:t>16</w:t>
    </w:r>
    <w:r w:rsidRPr="00D717E9">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5"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7"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28" w15:restartNumberingAfterBreak="0">
    <w:nsid w:val="76422638"/>
    <w:multiLevelType w:val="hybridMultilevel"/>
    <w:tmpl w:val="12A46AE8"/>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9DECE792">
      <w:start w:val="1"/>
      <w:numFmt w:val="lowerLetter"/>
      <w:lvlText w:val="%2)"/>
      <w:lvlJc w:val="left"/>
      <w:pPr>
        <w:tabs>
          <w:tab w:val="num" w:pos="1440"/>
        </w:tabs>
        <w:ind w:left="1440" w:hanging="360"/>
      </w:pPr>
      <w:rPr>
        <w:rFonts w:ascii="Arial" w:hAnsi="Arial" w:cs="Arial" w:hint="default"/>
        <w:b w:val="0"/>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10"/>
  </w:num>
  <w:num w:numId="3">
    <w:abstractNumId w:val="22"/>
  </w:num>
  <w:num w:numId="4">
    <w:abstractNumId w:val="26"/>
  </w:num>
  <w:num w:numId="5">
    <w:abstractNumId w:val="12"/>
  </w:num>
  <w:num w:numId="6">
    <w:abstractNumId w:val="23"/>
  </w:num>
  <w:num w:numId="7">
    <w:abstractNumId w:val="9"/>
  </w:num>
  <w:num w:numId="8">
    <w:abstractNumId w:val="25"/>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15"/>
  </w:num>
  <w:num w:numId="14">
    <w:abstractNumId w:val="1"/>
  </w:num>
  <w:num w:numId="15">
    <w:abstractNumId w:val="6"/>
  </w:num>
  <w:num w:numId="16">
    <w:abstractNumId w:val="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lvlOverride w:ilvl="0">
      <w:startOverride w:val="1"/>
    </w:lvlOverride>
  </w:num>
  <w:num w:numId="21">
    <w:abstractNumId w:val="16"/>
  </w:num>
  <w:num w:numId="22">
    <w:abstractNumId w:val="7"/>
  </w:num>
  <w:num w:numId="23">
    <w:abstractNumId w:val="24"/>
  </w:num>
  <w:num w:numId="24">
    <w:abstractNumId w:val="2"/>
  </w:num>
  <w:num w:numId="25">
    <w:abstractNumId w:val="5"/>
  </w:num>
  <w:num w:numId="26">
    <w:abstractNumId w:val="21"/>
  </w:num>
  <w:num w:numId="27">
    <w:abstractNumId w:val="19"/>
  </w:num>
  <w:num w:numId="28">
    <w:abstractNumId w:val="27"/>
  </w:num>
  <w:num w:numId="2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3510D"/>
    <w:rsid w:val="00044B7D"/>
    <w:rsid w:val="000670B0"/>
    <w:rsid w:val="000874BE"/>
    <w:rsid w:val="00087AEB"/>
    <w:rsid w:val="000C4CCC"/>
    <w:rsid w:val="000C78C4"/>
    <w:rsid w:val="000E3AA6"/>
    <w:rsid w:val="000F14EB"/>
    <w:rsid w:val="000F1FA9"/>
    <w:rsid w:val="000F63DB"/>
    <w:rsid w:val="001033C8"/>
    <w:rsid w:val="001049A6"/>
    <w:rsid w:val="00110DD2"/>
    <w:rsid w:val="00111901"/>
    <w:rsid w:val="00124056"/>
    <w:rsid w:val="001269D9"/>
    <w:rsid w:val="0013145F"/>
    <w:rsid w:val="00145451"/>
    <w:rsid w:val="00147B15"/>
    <w:rsid w:val="00162545"/>
    <w:rsid w:val="001643A9"/>
    <w:rsid w:val="00164DFD"/>
    <w:rsid w:val="00172103"/>
    <w:rsid w:val="0018270F"/>
    <w:rsid w:val="00186F20"/>
    <w:rsid w:val="001918B7"/>
    <w:rsid w:val="001A144C"/>
    <w:rsid w:val="001A5F94"/>
    <w:rsid w:val="001A6D54"/>
    <w:rsid w:val="001B0199"/>
    <w:rsid w:val="001B14D6"/>
    <w:rsid w:val="001C1D48"/>
    <w:rsid w:val="001C28A9"/>
    <w:rsid w:val="001D5382"/>
    <w:rsid w:val="001F0974"/>
    <w:rsid w:val="00201197"/>
    <w:rsid w:val="002108D4"/>
    <w:rsid w:val="00214890"/>
    <w:rsid w:val="00216CD5"/>
    <w:rsid w:val="00244B29"/>
    <w:rsid w:val="00256460"/>
    <w:rsid w:val="00270619"/>
    <w:rsid w:val="00283307"/>
    <w:rsid w:val="00291533"/>
    <w:rsid w:val="002D2F10"/>
    <w:rsid w:val="002D4A75"/>
    <w:rsid w:val="002D4C30"/>
    <w:rsid w:val="002F0F63"/>
    <w:rsid w:val="002F6CD4"/>
    <w:rsid w:val="00312E14"/>
    <w:rsid w:val="00324622"/>
    <w:rsid w:val="00333512"/>
    <w:rsid w:val="00333A2C"/>
    <w:rsid w:val="0035509C"/>
    <w:rsid w:val="00355DDC"/>
    <w:rsid w:val="003563AA"/>
    <w:rsid w:val="00357F8A"/>
    <w:rsid w:val="003602BF"/>
    <w:rsid w:val="00361A57"/>
    <w:rsid w:val="0037540A"/>
    <w:rsid w:val="0038212D"/>
    <w:rsid w:val="00387CA3"/>
    <w:rsid w:val="003B1DA5"/>
    <w:rsid w:val="003C4347"/>
    <w:rsid w:val="003D442A"/>
    <w:rsid w:val="003D6D00"/>
    <w:rsid w:val="003F6F71"/>
    <w:rsid w:val="0040361A"/>
    <w:rsid w:val="00415423"/>
    <w:rsid w:val="004171E0"/>
    <w:rsid w:val="004245B8"/>
    <w:rsid w:val="0044248E"/>
    <w:rsid w:val="004573D7"/>
    <w:rsid w:val="00475628"/>
    <w:rsid w:val="004B4318"/>
    <w:rsid w:val="004B5364"/>
    <w:rsid w:val="004B7A9D"/>
    <w:rsid w:val="004D6113"/>
    <w:rsid w:val="0050347D"/>
    <w:rsid w:val="00512DC6"/>
    <w:rsid w:val="00521B3B"/>
    <w:rsid w:val="00527030"/>
    <w:rsid w:val="00543DF1"/>
    <w:rsid w:val="00574088"/>
    <w:rsid w:val="005743B5"/>
    <w:rsid w:val="0058532D"/>
    <w:rsid w:val="00587D14"/>
    <w:rsid w:val="005A28EB"/>
    <w:rsid w:val="005B7BEA"/>
    <w:rsid w:val="005C2B18"/>
    <w:rsid w:val="005C4315"/>
    <w:rsid w:val="005F2034"/>
    <w:rsid w:val="00600832"/>
    <w:rsid w:val="00622FA9"/>
    <w:rsid w:val="006365B4"/>
    <w:rsid w:val="00652F73"/>
    <w:rsid w:val="00654E07"/>
    <w:rsid w:val="00657532"/>
    <w:rsid w:val="00664280"/>
    <w:rsid w:val="0067557E"/>
    <w:rsid w:val="00682A32"/>
    <w:rsid w:val="006876BA"/>
    <w:rsid w:val="00687EBE"/>
    <w:rsid w:val="006B5988"/>
    <w:rsid w:val="006C0E29"/>
    <w:rsid w:val="006C0EC7"/>
    <w:rsid w:val="006D48C2"/>
    <w:rsid w:val="006E5254"/>
    <w:rsid w:val="006F21B4"/>
    <w:rsid w:val="006F29C5"/>
    <w:rsid w:val="006F4D2F"/>
    <w:rsid w:val="00715CE1"/>
    <w:rsid w:val="00716099"/>
    <w:rsid w:val="00716680"/>
    <w:rsid w:val="00725169"/>
    <w:rsid w:val="007274FA"/>
    <w:rsid w:val="00727D91"/>
    <w:rsid w:val="00743E01"/>
    <w:rsid w:val="00744EDA"/>
    <w:rsid w:val="00752928"/>
    <w:rsid w:val="0079009E"/>
    <w:rsid w:val="007A5D90"/>
    <w:rsid w:val="007E55D5"/>
    <w:rsid w:val="007F61FD"/>
    <w:rsid w:val="00800695"/>
    <w:rsid w:val="00803724"/>
    <w:rsid w:val="0081515F"/>
    <w:rsid w:val="00823965"/>
    <w:rsid w:val="0082597E"/>
    <w:rsid w:val="00830025"/>
    <w:rsid w:val="0085022D"/>
    <w:rsid w:val="0085037C"/>
    <w:rsid w:val="00850CAB"/>
    <w:rsid w:val="0086256D"/>
    <w:rsid w:val="008713CC"/>
    <w:rsid w:val="00890C00"/>
    <w:rsid w:val="00895FE2"/>
    <w:rsid w:val="008C27E7"/>
    <w:rsid w:val="008C2977"/>
    <w:rsid w:val="008C2E0C"/>
    <w:rsid w:val="008D4DE7"/>
    <w:rsid w:val="008D65CA"/>
    <w:rsid w:val="008E1261"/>
    <w:rsid w:val="008F3902"/>
    <w:rsid w:val="00913A88"/>
    <w:rsid w:val="00932D9B"/>
    <w:rsid w:val="0093770E"/>
    <w:rsid w:val="00941FD1"/>
    <w:rsid w:val="00950542"/>
    <w:rsid w:val="0096397C"/>
    <w:rsid w:val="00977C56"/>
    <w:rsid w:val="009824DA"/>
    <w:rsid w:val="009A2644"/>
    <w:rsid w:val="009A6A59"/>
    <w:rsid w:val="009B027A"/>
    <w:rsid w:val="009B391A"/>
    <w:rsid w:val="009D70E7"/>
    <w:rsid w:val="009E14D6"/>
    <w:rsid w:val="009F56FE"/>
    <w:rsid w:val="00A15B69"/>
    <w:rsid w:val="00A26865"/>
    <w:rsid w:val="00A3799A"/>
    <w:rsid w:val="00A72273"/>
    <w:rsid w:val="00A73F1C"/>
    <w:rsid w:val="00A83ED7"/>
    <w:rsid w:val="00A842D7"/>
    <w:rsid w:val="00A864F1"/>
    <w:rsid w:val="00A93A25"/>
    <w:rsid w:val="00AA2294"/>
    <w:rsid w:val="00AA2E3C"/>
    <w:rsid w:val="00AC0516"/>
    <w:rsid w:val="00AC2E2E"/>
    <w:rsid w:val="00AD75E6"/>
    <w:rsid w:val="00AF329B"/>
    <w:rsid w:val="00B051FB"/>
    <w:rsid w:val="00B05A3A"/>
    <w:rsid w:val="00B16B1B"/>
    <w:rsid w:val="00B21F9F"/>
    <w:rsid w:val="00B479F5"/>
    <w:rsid w:val="00B55F1C"/>
    <w:rsid w:val="00B73318"/>
    <w:rsid w:val="00B81835"/>
    <w:rsid w:val="00B937A3"/>
    <w:rsid w:val="00B947F7"/>
    <w:rsid w:val="00B9770B"/>
    <w:rsid w:val="00BC203D"/>
    <w:rsid w:val="00BC6C02"/>
    <w:rsid w:val="00BD628B"/>
    <w:rsid w:val="00BD6EEE"/>
    <w:rsid w:val="00BD75B9"/>
    <w:rsid w:val="00BE5E33"/>
    <w:rsid w:val="00C1299B"/>
    <w:rsid w:val="00C219E1"/>
    <w:rsid w:val="00C31D67"/>
    <w:rsid w:val="00C80EEE"/>
    <w:rsid w:val="00CA2579"/>
    <w:rsid w:val="00CA7AC2"/>
    <w:rsid w:val="00CD292B"/>
    <w:rsid w:val="00CF66B3"/>
    <w:rsid w:val="00D1185C"/>
    <w:rsid w:val="00D14DD5"/>
    <w:rsid w:val="00D20474"/>
    <w:rsid w:val="00D31B45"/>
    <w:rsid w:val="00D31CFC"/>
    <w:rsid w:val="00D422DA"/>
    <w:rsid w:val="00D45AD5"/>
    <w:rsid w:val="00D50BC2"/>
    <w:rsid w:val="00D77EF5"/>
    <w:rsid w:val="00D821EA"/>
    <w:rsid w:val="00D938B2"/>
    <w:rsid w:val="00DA4EE5"/>
    <w:rsid w:val="00DB6859"/>
    <w:rsid w:val="00DC0D52"/>
    <w:rsid w:val="00DC1B11"/>
    <w:rsid w:val="00DC36DD"/>
    <w:rsid w:val="00DD008A"/>
    <w:rsid w:val="00DD14B4"/>
    <w:rsid w:val="00DD6B90"/>
    <w:rsid w:val="00DE0D58"/>
    <w:rsid w:val="00DE34BC"/>
    <w:rsid w:val="00DE39B4"/>
    <w:rsid w:val="00DE444F"/>
    <w:rsid w:val="00DE70A8"/>
    <w:rsid w:val="00DF04F6"/>
    <w:rsid w:val="00DF27BC"/>
    <w:rsid w:val="00DF587F"/>
    <w:rsid w:val="00DF652E"/>
    <w:rsid w:val="00DF7252"/>
    <w:rsid w:val="00E017E1"/>
    <w:rsid w:val="00E310B9"/>
    <w:rsid w:val="00E42742"/>
    <w:rsid w:val="00E45610"/>
    <w:rsid w:val="00E45A74"/>
    <w:rsid w:val="00E52608"/>
    <w:rsid w:val="00E85E15"/>
    <w:rsid w:val="00E96872"/>
    <w:rsid w:val="00EA669F"/>
    <w:rsid w:val="00EB1716"/>
    <w:rsid w:val="00ED6790"/>
    <w:rsid w:val="00EE7DF1"/>
    <w:rsid w:val="00F40951"/>
    <w:rsid w:val="00F4661B"/>
    <w:rsid w:val="00F472B1"/>
    <w:rsid w:val="00F4755F"/>
    <w:rsid w:val="00F47645"/>
    <w:rsid w:val="00F532EA"/>
    <w:rsid w:val="00F634C6"/>
    <w:rsid w:val="00F662D2"/>
    <w:rsid w:val="00FA54E4"/>
    <w:rsid w:val="00FB1453"/>
    <w:rsid w:val="00FB4E4A"/>
    <w:rsid w:val="00FD5FEB"/>
    <w:rsid w:val="00FE0B69"/>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customStyle="1" w:styleId="UnresolvedMention">
    <w:name w:val="Unresolved Mention"/>
    <w:basedOn w:val="Carpredefinitoparagrafo"/>
    <w:uiPriority w:val="99"/>
    <w:semiHidden/>
    <w:unhideWhenUsed/>
    <w:rsid w:val="008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0240">
      <w:bodyDiv w:val="1"/>
      <w:marLeft w:val="0"/>
      <w:marRight w:val="0"/>
      <w:marTop w:val="0"/>
      <w:marBottom w:val="0"/>
      <w:divBdr>
        <w:top w:val="none" w:sz="0" w:space="0" w:color="auto"/>
        <w:left w:val="none" w:sz="0" w:space="0" w:color="auto"/>
        <w:bottom w:val="none" w:sz="0" w:space="0" w:color="auto"/>
        <w:right w:val="none" w:sz="0" w:space="0" w:color="auto"/>
      </w:divBdr>
    </w:div>
    <w:div w:id="572395807">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 w:id="2030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mailto:dpo-mcc@postacertificata.mcc.it"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s://www.fondidigaranzia.it/normativa-e-modulistica/modulisti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8A06-5A65-4D5F-8D8E-0558FAF2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6674</Words>
  <Characters>38045</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Leonardo Marseglia</cp:lastModifiedBy>
  <cp:revision>2</cp:revision>
  <cp:lastPrinted>2019-03-22T11:54:00Z</cp:lastPrinted>
  <dcterms:created xsi:type="dcterms:W3CDTF">2022-08-30T13:17:00Z</dcterms:created>
  <dcterms:modified xsi:type="dcterms:W3CDTF">2022-08-30T13:17:00Z</dcterms:modified>
</cp:coreProperties>
</file>